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9C" w:rsidRPr="005C6E5B" w:rsidRDefault="00840DB4" w:rsidP="009E2993">
      <w:pPr>
        <w:jc w:val="both"/>
        <w:rPr>
          <w:sz w:val="48"/>
          <w:szCs w:val="48"/>
          <w:u w:val="single"/>
        </w:rPr>
      </w:pPr>
      <w:bookmarkStart w:id="0" w:name="_GoBack"/>
      <w:r w:rsidRPr="005C6E5B">
        <w:rPr>
          <w:sz w:val="48"/>
          <w:szCs w:val="48"/>
          <w:u w:val="single"/>
        </w:rPr>
        <w:t>L’Inté</w:t>
      </w:r>
      <w:r w:rsidR="00340D9C" w:rsidRPr="005C6E5B">
        <w:rPr>
          <w:sz w:val="48"/>
          <w:szCs w:val="48"/>
          <w:u w:val="single"/>
        </w:rPr>
        <w:t>grité scientifique en action</w:t>
      </w:r>
    </w:p>
    <w:p w:rsidR="00772F0D" w:rsidRDefault="00840DB4" w:rsidP="009E2993">
      <w:pPr>
        <w:jc w:val="both"/>
        <w:rPr>
          <w:sz w:val="36"/>
          <w:szCs w:val="36"/>
        </w:rPr>
      </w:pPr>
      <w:r>
        <w:rPr>
          <w:sz w:val="36"/>
          <w:szCs w:val="36"/>
        </w:rPr>
        <w:t>Conférence inaugurale</w:t>
      </w:r>
    </w:p>
    <w:p w:rsidR="00840DB4" w:rsidRDefault="00840DB4" w:rsidP="009E2993">
      <w:pPr>
        <w:jc w:val="both"/>
        <w:rPr>
          <w:sz w:val="40"/>
          <w:szCs w:val="40"/>
          <w:u w:val="single"/>
        </w:rPr>
      </w:pPr>
      <w:r>
        <w:rPr>
          <w:sz w:val="40"/>
          <w:szCs w:val="40"/>
          <w:u w:val="single"/>
        </w:rPr>
        <w:t>L</w:t>
      </w:r>
      <w:r w:rsidR="00772F0D" w:rsidRPr="00840DB4">
        <w:rPr>
          <w:sz w:val="40"/>
          <w:szCs w:val="40"/>
          <w:u w:val="single"/>
        </w:rPr>
        <w:t>’intégrité scientifique</w:t>
      </w:r>
      <w:r>
        <w:rPr>
          <w:sz w:val="40"/>
          <w:szCs w:val="40"/>
          <w:u w:val="single"/>
        </w:rPr>
        <w:t> :</w:t>
      </w:r>
      <w:r w:rsidR="00772F0D" w:rsidRPr="00840DB4">
        <w:rPr>
          <w:sz w:val="40"/>
          <w:szCs w:val="40"/>
          <w:u w:val="single"/>
        </w:rPr>
        <w:t xml:space="preserve"> </w:t>
      </w:r>
    </w:p>
    <w:p w:rsidR="00414E13" w:rsidRPr="00414E13" w:rsidRDefault="00772F0D" w:rsidP="00414E13">
      <w:pPr>
        <w:jc w:val="both"/>
        <w:rPr>
          <w:rFonts w:cstheme="minorHAnsi"/>
        </w:rPr>
      </w:pPr>
      <w:r w:rsidRPr="00414E13">
        <w:rPr>
          <w:rFonts w:cstheme="minorHAnsi"/>
          <w:u w:val="single"/>
        </w:rPr>
        <w:t xml:space="preserve"> </w:t>
      </w:r>
      <w:r w:rsidR="00840DB4" w:rsidRPr="00414E13">
        <w:rPr>
          <w:rFonts w:cstheme="minorHAnsi"/>
          <w:u w:val="single"/>
        </w:rPr>
        <w:t>« D</w:t>
      </w:r>
      <w:r w:rsidRPr="00414E13">
        <w:rPr>
          <w:rFonts w:cstheme="minorHAnsi"/>
          <w:u w:val="single"/>
        </w:rPr>
        <w:t>u silence à la parole</w:t>
      </w:r>
      <w:r w:rsidR="004A64DF" w:rsidRPr="00414E13">
        <w:rPr>
          <w:rFonts w:cstheme="minorHAnsi"/>
          <w:u w:val="single"/>
        </w:rPr>
        <w:t>,</w:t>
      </w:r>
      <w:r w:rsidRPr="00414E13">
        <w:rPr>
          <w:rFonts w:cstheme="minorHAnsi"/>
          <w:u w:val="single"/>
        </w:rPr>
        <w:t xml:space="preserve"> </w:t>
      </w:r>
      <w:r w:rsidR="00840DB4" w:rsidRPr="00414E13">
        <w:rPr>
          <w:rFonts w:cstheme="minorHAnsi"/>
          <w:u w:val="single"/>
        </w:rPr>
        <w:t xml:space="preserve"> </w:t>
      </w:r>
      <w:r w:rsidRPr="00414E13">
        <w:rPr>
          <w:rFonts w:cstheme="minorHAnsi"/>
          <w:u w:val="single"/>
        </w:rPr>
        <w:t>de la parole à l’action</w:t>
      </w:r>
      <w:r w:rsidR="00840DB4" w:rsidRPr="00414E13">
        <w:rPr>
          <w:rFonts w:cstheme="minorHAnsi"/>
          <w:u w:val="single"/>
        </w:rPr>
        <w:t> »</w:t>
      </w:r>
      <w:r w:rsidR="00414E13">
        <w:rPr>
          <w:rFonts w:cstheme="minorHAnsi"/>
          <w:u w:val="single"/>
        </w:rPr>
        <w:t xml:space="preserve"> </w:t>
      </w:r>
      <w:r w:rsidR="00414E13" w:rsidRPr="00414E13">
        <w:rPr>
          <w:rFonts w:cstheme="minorHAnsi"/>
        </w:rPr>
        <w:t xml:space="preserve">(C. </w:t>
      </w:r>
      <w:proofErr w:type="spellStart"/>
      <w:r w:rsidR="00414E13" w:rsidRPr="00414E13">
        <w:rPr>
          <w:rFonts w:cstheme="minorHAnsi"/>
        </w:rPr>
        <w:t>Huriet</w:t>
      </w:r>
      <w:proofErr w:type="spellEnd"/>
      <w:r w:rsidR="00414E13" w:rsidRPr="00414E13">
        <w:rPr>
          <w:rFonts w:cstheme="minorHAnsi"/>
        </w:rPr>
        <w:t>--</w:t>
      </w:r>
      <w:proofErr w:type="spellStart"/>
      <w:r w:rsidR="00414E13" w:rsidRPr="00414E13">
        <w:rPr>
          <w:rFonts w:cstheme="minorHAnsi"/>
        </w:rPr>
        <w:t>C.Villani</w:t>
      </w:r>
      <w:proofErr w:type="spellEnd"/>
      <w:r w:rsidR="00414E13" w:rsidRPr="00414E13">
        <w:rPr>
          <w:rFonts w:cstheme="minorHAnsi"/>
        </w:rPr>
        <w:t>)</w:t>
      </w:r>
    </w:p>
    <w:p w:rsidR="000A529A" w:rsidRPr="00414E13" w:rsidRDefault="000A529A" w:rsidP="009E2993">
      <w:pPr>
        <w:jc w:val="both"/>
        <w:rPr>
          <w:rFonts w:cstheme="minorHAnsi"/>
        </w:rPr>
      </w:pPr>
      <w:r w:rsidRPr="00414E13">
        <w:rPr>
          <w:rFonts w:cstheme="minorHAnsi"/>
        </w:rPr>
        <w:t>1974: La Conférence générale de l’Unesco adopte</w:t>
      </w:r>
      <w:r w:rsidR="00453FA6" w:rsidRPr="00414E13">
        <w:rPr>
          <w:rFonts w:cstheme="minorHAnsi"/>
        </w:rPr>
        <w:t xml:space="preserve">, </w:t>
      </w:r>
      <w:r w:rsidR="0067672B" w:rsidRPr="00414E13">
        <w:rPr>
          <w:rFonts w:cstheme="minorHAnsi"/>
        </w:rPr>
        <w:t xml:space="preserve">à </w:t>
      </w:r>
      <w:r w:rsidR="00453FA6" w:rsidRPr="00414E13">
        <w:rPr>
          <w:rFonts w:cstheme="minorHAnsi"/>
        </w:rPr>
        <w:t>l’occasion de sa 18</w:t>
      </w:r>
      <w:r w:rsidR="00453FA6" w:rsidRPr="00414E13">
        <w:rPr>
          <w:rFonts w:cstheme="minorHAnsi"/>
          <w:vertAlign w:val="superscript"/>
        </w:rPr>
        <w:t>e</w:t>
      </w:r>
      <w:r w:rsidR="002326D4" w:rsidRPr="00414E13">
        <w:rPr>
          <w:rFonts w:cstheme="minorHAnsi"/>
        </w:rPr>
        <w:t xml:space="preserve"> session, « L</w:t>
      </w:r>
      <w:r w:rsidR="00453FA6" w:rsidRPr="00414E13">
        <w:rPr>
          <w:rFonts w:cstheme="minorHAnsi"/>
        </w:rPr>
        <w:t>a R</w:t>
      </w:r>
      <w:r w:rsidRPr="00414E13">
        <w:rPr>
          <w:rFonts w:cstheme="minorHAnsi"/>
        </w:rPr>
        <w:t>ecommandation concernant la condition des chercheurs scientifique</w:t>
      </w:r>
      <w:r w:rsidR="002326D4" w:rsidRPr="00414E13">
        <w:rPr>
          <w:rFonts w:cstheme="minorHAnsi"/>
        </w:rPr>
        <w:t>s</w:t>
      </w:r>
      <w:r w:rsidRPr="00414E13">
        <w:rPr>
          <w:rFonts w:cstheme="minorHAnsi"/>
        </w:rPr>
        <w:t> » :</w:t>
      </w:r>
    </w:p>
    <w:p w:rsidR="000A529A" w:rsidRPr="00414E13" w:rsidRDefault="000A529A" w:rsidP="009E2993">
      <w:pPr>
        <w:jc w:val="both"/>
        <w:rPr>
          <w:rFonts w:cstheme="minorHAnsi"/>
          <w:i/>
        </w:rPr>
      </w:pPr>
      <w:r w:rsidRPr="00414E13">
        <w:rPr>
          <w:rFonts w:cstheme="minorHAnsi"/>
          <w:i/>
        </w:rPr>
        <w:t>Art 10 : « L</w:t>
      </w:r>
      <w:r w:rsidR="00453FA6" w:rsidRPr="00414E13">
        <w:rPr>
          <w:rFonts w:cstheme="minorHAnsi"/>
          <w:i/>
        </w:rPr>
        <w:t>es E</w:t>
      </w:r>
      <w:r w:rsidRPr="00414E13">
        <w:rPr>
          <w:rFonts w:cstheme="minorHAnsi"/>
          <w:i/>
        </w:rPr>
        <w:t xml:space="preserve">tats membres ne devront pas perdre de vue que, pour être efficace, la recherche scientifique exige </w:t>
      </w:r>
      <w:r w:rsidR="00505453" w:rsidRPr="00414E13">
        <w:rPr>
          <w:rFonts w:cstheme="minorHAnsi"/>
          <w:i/>
        </w:rPr>
        <w:t xml:space="preserve">des </w:t>
      </w:r>
      <w:r w:rsidRPr="00414E13">
        <w:rPr>
          <w:rFonts w:cstheme="minorHAnsi"/>
          <w:i/>
        </w:rPr>
        <w:t>chercheurs</w:t>
      </w:r>
      <w:r w:rsidR="00505453" w:rsidRPr="00414E13">
        <w:rPr>
          <w:rFonts w:cstheme="minorHAnsi"/>
          <w:i/>
        </w:rPr>
        <w:t xml:space="preserve"> qui </w:t>
      </w:r>
      <w:r w:rsidR="00476D08" w:rsidRPr="00414E13">
        <w:rPr>
          <w:rFonts w:cstheme="minorHAnsi"/>
          <w:i/>
        </w:rPr>
        <w:t>l’accomplissent</w:t>
      </w:r>
      <w:r w:rsidR="00505453" w:rsidRPr="00414E13">
        <w:rPr>
          <w:rFonts w:cstheme="minorHAnsi"/>
          <w:i/>
        </w:rPr>
        <w:t xml:space="preserve"> d</w:t>
      </w:r>
      <w:r w:rsidRPr="00414E13">
        <w:rPr>
          <w:rFonts w:cstheme="minorHAnsi"/>
          <w:i/>
        </w:rPr>
        <w:t>es qualités d’intégrité et de maturité alliée</w:t>
      </w:r>
      <w:r w:rsidR="00505453" w:rsidRPr="00414E13">
        <w:rPr>
          <w:rFonts w:cstheme="minorHAnsi"/>
          <w:i/>
        </w:rPr>
        <w:t>s à d’éminentes</w:t>
      </w:r>
      <w:r w:rsidRPr="00414E13">
        <w:rPr>
          <w:rFonts w:cstheme="minorHAnsi"/>
          <w:i/>
        </w:rPr>
        <w:t xml:space="preserve"> qualité</w:t>
      </w:r>
      <w:r w:rsidR="00505453" w:rsidRPr="00414E13">
        <w:rPr>
          <w:rFonts w:cstheme="minorHAnsi"/>
          <w:i/>
        </w:rPr>
        <w:t>s</w:t>
      </w:r>
      <w:r w:rsidRPr="00414E13">
        <w:rPr>
          <w:rFonts w:cstheme="minorHAnsi"/>
          <w:i/>
        </w:rPr>
        <w:t xml:space="preserve"> morale</w:t>
      </w:r>
      <w:r w:rsidR="00505453" w:rsidRPr="00414E13">
        <w:rPr>
          <w:rFonts w:cstheme="minorHAnsi"/>
          <w:i/>
        </w:rPr>
        <w:t>s</w:t>
      </w:r>
      <w:r w:rsidRPr="00414E13">
        <w:rPr>
          <w:rFonts w:cstheme="minorHAnsi"/>
          <w:i/>
        </w:rPr>
        <w:t xml:space="preserve"> et intellectuelle</w:t>
      </w:r>
      <w:r w:rsidR="00505453" w:rsidRPr="00414E13">
        <w:rPr>
          <w:rFonts w:cstheme="minorHAnsi"/>
          <w:i/>
        </w:rPr>
        <w:t>s »</w:t>
      </w:r>
    </w:p>
    <w:p w:rsidR="00090648" w:rsidRPr="00414E13" w:rsidRDefault="00476D08" w:rsidP="009E2993">
      <w:pPr>
        <w:jc w:val="both"/>
        <w:rPr>
          <w:rFonts w:cstheme="minorHAnsi"/>
        </w:rPr>
      </w:pPr>
      <w:r w:rsidRPr="00414E13">
        <w:rPr>
          <w:rFonts w:cstheme="minorHAnsi"/>
        </w:rPr>
        <w:t>Quarante</w:t>
      </w:r>
      <w:r w:rsidR="00311C7D" w:rsidRPr="00414E13">
        <w:rPr>
          <w:rFonts w:cstheme="minorHAnsi"/>
        </w:rPr>
        <w:t xml:space="preserve"> ans plus </w:t>
      </w:r>
      <w:r w:rsidR="00A41A8E" w:rsidRPr="00414E13">
        <w:rPr>
          <w:rFonts w:cstheme="minorHAnsi"/>
        </w:rPr>
        <w:t>tard, la Recommandation</w:t>
      </w:r>
      <w:r w:rsidR="00311C7D" w:rsidRPr="00414E13">
        <w:rPr>
          <w:rFonts w:cstheme="minorHAnsi"/>
        </w:rPr>
        <w:t xml:space="preserve"> fait l’objet d’une révision qui est en cours. À l’époque, elle n’avait pas</w:t>
      </w:r>
      <w:r w:rsidR="002E27C8" w:rsidRPr="00414E13">
        <w:rPr>
          <w:rFonts w:cstheme="minorHAnsi"/>
        </w:rPr>
        <w:t xml:space="preserve"> « </w:t>
      </w:r>
      <w:r w:rsidR="00E51FC3" w:rsidRPr="00414E13">
        <w:rPr>
          <w:rFonts w:cstheme="minorHAnsi"/>
        </w:rPr>
        <w:t>mobilisé »</w:t>
      </w:r>
      <w:r w:rsidR="00311C7D" w:rsidRPr="00414E13">
        <w:rPr>
          <w:rFonts w:cstheme="minorHAnsi"/>
        </w:rPr>
        <w:t xml:space="preserve"> le milieu de la recherche</w:t>
      </w:r>
      <w:r w:rsidRPr="00414E13">
        <w:rPr>
          <w:rFonts w:cstheme="minorHAnsi"/>
        </w:rPr>
        <w:t>, pas plus d’ailleurs que la Charte européenne du chercheur publiée en 2005 ou, e</w:t>
      </w:r>
      <w:r w:rsidR="00311C7D" w:rsidRPr="00414E13">
        <w:rPr>
          <w:rFonts w:cstheme="minorHAnsi"/>
        </w:rPr>
        <w:t>n 2007</w:t>
      </w:r>
      <w:r w:rsidRPr="00414E13">
        <w:rPr>
          <w:rFonts w:cstheme="minorHAnsi"/>
        </w:rPr>
        <w:t xml:space="preserve">, un rapport de l’OCDE sur les meilleures pratiques pour promouvoir l’intégrité scientifique et prévenir les méconduites. Comme l’écrit Pierre </w:t>
      </w:r>
      <w:proofErr w:type="spellStart"/>
      <w:r w:rsidRPr="00414E13">
        <w:rPr>
          <w:rFonts w:cstheme="minorHAnsi"/>
        </w:rPr>
        <w:t>Corvo</w:t>
      </w:r>
      <w:r w:rsidR="004A64DF" w:rsidRPr="00414E13">
        <w:rPr>
          <w:rFonts w:cstheme="minorHAnsi"/>
        </w:rPr>
        <w:t>l</w:t>
      </w:r>
      <w:proofErr w:type="spellEnd"/>
      <w:r w:rsidRPr="00414E13">
        <w:rPr>
          <w:rFonts w:cstheme="minorHAnsi"/>
        </w:rPr>
        <w:t xml:space="preserve">, </w:t>
      </w:r>
      <w:r w:rsidR="00090648" w:rsidRPr="00414E13">
        <w:rPr>
          <w:rFonts w:cstheme="minorHAnsi"/>
        </w:rPr>
        <w:t>« </w:t>
      </w:r>
      <w:r w:rsidRPr="00414E13">
        <w:rPr>
          <w:rFonts w:cstheme="minorHAnsi"/>
        </w:rPr>
        <w:t xml:space="preserve">la prise de conscience et le traitement des infractions </w:t>
      </w:r>
      <w:r w:rsidR="00090648" w:rsidRPr="00414E13">
        <w:rPr>
          <w:rFonts w:cstheme="minorHAnsi"/>
        </w:rPr>
        <w:t>à l’</w:t>
      </w:r>
      <w:r w:rsidRPr="00414E13">
        <w:rPr>
          <w:rFonts w:cstheme="minorHAnsi"/>
        </w:rPr>
        <w:t>intégrité scientifiques se sont dévelop</w:t>
      </w:r>
      <w:r w:rsidR="00090648" w:rsidRPr="00414E13">
        <w:rPr>
          <w:rFonts w:cstheme="minorHAnsi"/>
        </w:rPr>
        <w:t>pé</w:t>
      </w:r>
      <w:r w:rsidRPr="00414E13">
        <w:rPr>
          <w:rFonts w:cstheme="minorHAnsi"/>
        </w:rPr>
        <w:t>s avec une réactivité et des modalités variables</w:t>
      </w:r>
      <w:r w:rsidR="00090648" w:rsidRPr="00414E13">
        <w:rPr>
          <w:rFonts w:cstheme="minorHAnsi"/>
        </w:rPr>
        <w:t> »</w:t>
      </w:r>
    </w:p>
    <w:p w:rsidR="00311C7D" w:rsidRPr="00414E13" w:rsidRDefault="00090648" w:rsidP="009E2993">
      <w:pPr>
        <w:jc w:val="both"/>
        <w:rPr>
          <w:rFonts w:cstheme="minorHAnsi"/>
        </w:rPr>
      </w:pPr>
      <w:r w:rsidRPr="00414E13">
        <w:rPr>
          <w:rFonts w:cstheme="minorHAnsi"/>
        </w:rPr>
        <w:t xml:space="preserve">Ce fut le cas en France jusqu’en </w:t>
      </w:r>
      <w:r w:rsidR="00E51FC3" w:rsidRPr="00414E13">
        <w:rPr>
          <w:rFonts w:cstheme="minorHAnsi"/>
        </w:rPr>
        <w:t>2010 :</w:t>
      </w:r>
      <w:r w:rsidRPr="00414E13">
        <w:rPr>
          <w:rFonts w:cstheme="minorHAnsi"/>
        </w:rPr>
        <w:t xml:space="preserve"> rapport sur l’intégrité scientifique de JP Alix, resté sans suite, et 2012 : colloque organis</w:t>
      </w:r>
      <w:r w:rsidR="008B5B52" w:rsidRPr="00414E13">
        <w:rPr>
          <w:rFonts w:cstheme="minorHAnsi"/>
        </w:rPr>
        <w:t>é par l’institut Curie sur : « L</w:t>
      </w:r>
      <w:r w:rsidRPr="00414E13">
        <w:rPr>
          <w:rFonts w:cstheme="minorHAnsi"/>
        </w:rPr>
        <w:t>’intégrité scientifique, enjeux de la recherche »</w:t>
      </w:r>
    </w:p>
    <w:p w:rsidR="005133D1" w:rsidRPr="00414E13" w:rsidRDefault="005133D1" w:rsidP="009E2993">
      <w:pPr>
        <w:jc w:val="both"/>
        <w:rPr>
          <w:rFonts w:cstheme="minorHAnsi"/>
        </w:rPr>
      </w:pPr>
      <w:r w:rsidRPr="00414E13">
        <w:rPr>
          <w:rFonts w:cstheme="minorHAnsi"/>
        </w:rPr>
        <w:t>Ce colloque a</w:t>
      </w:r>
      <w:r w:rsidR="00115FE9" w:rsidRPr="00414E13">
        <w:rPr>
          <w:rFonts w:cstheme="minorHAnsi"/>
        </w:rPr>
        <w:t>vait</w:t>
      </w:r>
      <w:r w:rsidRPr="00414E13">
        <w:rPr>
          <w:rFonts w:cstheme="minorHAnsi"/>
        </w:rPr>
        <w:t xml:space="preserve"> rassemblé des « agitateurs </w:t>
      </w:r>
      <w:r w:rsidR="004A64DF" w:rsidRPr="00414E13">
        <w:rPr>
          <w:rFonts w:cstheme="minorHAnsi"/>
        </w:rPr>
        <w:t>d’idées »</w:t>
      </w:r>
      <w:r w:rsidRPr="00414E13">
        <w:rPr>
          <w:rFonts w:cstheme="minorHAnsi"/>
        </w:rPr>
        <w:t xml:space="preserve"> dont les engagements individuels ne parvenaient pas à éb</w:t>
      </w:r>
      <w:r w:rsidR="00791600" w:rsidRPr="00414E13">
        <w:rPr>
          <w:rFonts w:cstheme="minorHAnsi"/>
        </w:rPr>
        <w:t xml:space="preserve">ranler les pouvoirs publics ! </w:t>
      </w:r>
      <w:r w:rsidRPr="00414E13">
        <w:rPr>
          <w:rFonts w:cstheme="minorHAnsi"/>
        </w:rPr>
        <w:t xml:space="preserve"> </w:t>
      </w:r>
      <w:r w:rsidR="00791600" w:rsidRPr="00414E13">
        <w:rPr>
          <w:rFonts w:cstheme="minorHAnsi"/>
        </w:rPr>
        <w:t>P</w:t>
      </w:r>
      <w:r w:rsidRPr="00414E13">
        <w:rPr>
          <w:rFonts w:cstheme="minorHAnsi"/>
        </w:rPr>
        <w:t xml:space="preserve">rivilégiant le déni, de peur d’ébranler la confiance des Français dans la recherche, </w:t>
      </w:r>
      <w:r w:rsidR="00791600" w:rsidRPr="00414E13">
        <w:rPr>
          <w:rFonts w:cstheme="minorHAnsi"/>
        </w:rPr>
        <w:t xml:space="preserve">ils </w:t>
      </w:r>
      <w:r w:rsidRPr="00414E13">
        <w:rPr>
          <w:rFonts w:cstheme="minorHAnsi"/>
        </w:rPr>
        <w:t>n’avaient pas l’intention de prendre des initiatives</w:t>
      </w:r>
      <w:r w:rsidR="00791600" w:rsidRPr="00414E13">
        <w:rPr>
          <w:rFonts w:cstheme="minorHAnsi"/>
        </w:rPr>
        <w:t>…</w:t>
      </w:r>
    </w:p>
    <w:p w:rsidR="004A64DF" w:rsidRPr="00414E13" w:rsidRDefault="005133D1" w:rsidP="009E2993">
      <w:pPr>
        <w:jc w:val="both"/>
        <w:rPr>
          <w:rFonts w:cstheme="minorHAnsi"/>
        </w:rPr>
      </w:pPr>
      <w:r w:rsidRPr="00414E13">
        <w:rPr>
          <w:rFonts w:cstheme="minorHAnsi"/>
        </w:rPr>
        <w:t xml:space="preserve">Il a fallu quatre ans, </w:t>
      </w:r>
      <w:r w:rsidR="00A41A8E" w:rsidRPr="00414E13">
        <w:rPr>
          <w:rFonts w:cstheme="minorHAnsi"/>
        </w:rPr>
        <w:t xml:space="preserve">un guide édité par le </w:t>
      </w:r>
      <w:r w:rsidR="00F44F4F" w:rsidRPr="00414E13">
        <w:rPr>
          <w:rFonts w:cstheme="minorHAnsi"/>
        </w:rPr>
        <w:t>comité d’</w:t>
      </w:r>
      <w:r w:rsidR="00A41A8E" w:rsidRPr="00414E13">
        <w:rPr>
          <w:rFonts w:cstheme="minorHAnsi"/>
        </w:rPr>
        <w:t xml:space="preserve">éthique du CNRS en juillet 2014 </w:t>
      </w:r>
      <w:r w:rsidR="00F44F4F" w:rsidRPr="00414E13">
        <w:rPr>
          <w:rFonts w:cstheme="minorHAnsi"/>
        </w:rPr>
        <w:t>intitulé « Promouvoir une recherche Intègre et responsable »</w:t>
      </w:r>
      <w:r w:rsidR="00A41A8E" w:rsidRPr="00414E13">
        <w:rPr>
          <w:rFonts w:cstheme="minorHAnsi"/>
        </w:rPr>
        <w:t>,</w:t>
      </w:r>
      <w:r w:rsidR="00F44F4F" w:rsidRPr="00414E13">
        <w:rPr>
          <w:rFonts w:cstheme="minorHAnsi"/>
        </w:rPr>
        <w:t xml:space="preserve"> </w:t>
      </w:r>
      <w:r w:rsidR="00A41A8E" w:rsidRPr="00414E13">
        <w:rPr>
          <w:rFonts w:cstheme="minorHAnsi"/>
        </w:rPr>
        <w:t xml:space="preserve">en septembre de la même année, une tribune, signée par plusieurs d’entre nous, dans le journal Le Monde ayant pour titre : « L’intégrité, </w:t>
      </w:r>
      <w:r w:rsidR="008B5B52" w:rsidRPr="00414E13">
        <w:rPr>
          <w:rFonts w:cstheme="minorHAnsi"/>
        </w:rPr>
        <w:t>une exigence de la recherche »,</w:t>
      </w:r>
      <w:r w:rsidR="00A41A8E" w:rsidRPr="00414E13">
        <w:rPr>
          <w:rFonts w:cstheme="minorHAnsi"/>
        </w:rPr>
        <w:t xml:space="preserve"> </w:t>
      </w:r>
      <w:r w:rsidRPr="00414E13">
        <w:rPr>
          <w:rFonts w:cstheme="minorHAnsi"/>
        </w:rPr>
        <w:t>et un colloque national–c’é</w:t>
      </w:r>
      <w:r w:rsidR="00F44F4F" w:rsidRPr="00414E13">
        <w:rPr>
          <w:rFonts w:cstheme="minorHAnsi"/>
        </w:rPr>
        <w:t>tait le premier</w:t>
      </w:r>
      <w:r w:rsidR="00422EF3" w:rsidRPr="00414E13">
        <w:rPr>
          <w:rFonts w:cstheme="minorHAnsi"/>
        </w:rPr>
        <w:t xml:space="preserve"> </w:t>
      </w:r>
      <w:r w:rsidR="00F44F4F" w:rsidRPr="00414E13">
        <w:rPr>
          <w:rFonts w:cstheme="minorHAnsi"/>
        </w:rPr>
        <w:t>–</w:t>
      </w:r>
      <w:r w:rsidR="00FE202F" w:rsidRPr="00414E13">
        <w:rPr>
          <w:rFonts w:cstheme="minorHAnsi"/>
        </w:rPr>
        <w:t xml:space="preserve"> </w:t>
      </w:r>
      <w:r w:rsidRPr="00414E13">
        <w:rPr>
          <w:rFonts w:cstheme="minorHAnsi"/>
        </w:rPr>
        <w:t>à Bordeaux</w:t>
      </w:r>
      <w:r w:rsidR="00F14117" w:rsidRPr="00414E13">
        <w:rPr>
          <w:rFonts w:cstheme="minorHAnsi"/>
        </w:rPr>
        <w:t>,</w:t>
      </w:r>
      <w:r w:rsidRPr="00414E13">
        <w:rPr>
          <w:rFonts w:cstheme="minorHAnsi"/>
        </w:rPr>
        <w:t xml:space="preserve"> début</w:t>
      </w:r>
      <w:r w:rsidR="004A64DF" w:rsidRPr="00414E13">
        <w:rPr>
          <w:rFonts w:cstheme="minorHAnsi"/>
        </w:rPr>
        <w:t xml:space="preserve"> 2016</w:t>
      </w:r>
      <w:r w:rsidRPr="00414E13">
        <w:rPr>
          <w:rFonts w:cstheme="minorHAnsi"/>
        </w:rPr>
        <w:t xml:space="preserve"> sur le thème « L’intégrité scientifique, parlons-en… » </w:t>
      </w:r>
    </w:p>
    <w:p w:rsidR="007B4C3C" w:rsidRPr="00414E13" w:rsidRDefault="007B4C3C" w:rsidP="009E2993">
      <w:pPr>
        <w:jc w:val="both"/>
        <w:rPr>
          <w:rFonts w:cstheme="minorHAnsi"/>
        </w:rPr>
      </w:pPr>
      <w:r w:rsidRPr="00414E13">
        <w:rPr>
          <w:rFonts w:cstheme="minorHAnsi"/>
        </w:rPr>
        <w:t>Nul doute que l’intérêt porté par le Parlement, à travers l’Office Parlementaire d’Evaluation des Choix Scientifiques et Technologiques – l’OP</w:t>
      </w:r>
      <w:r w:rsidR="00D623A4" w:rsidRPr="00414E13">
        <w:rPr>
          <w:rFonts w:cstheme="minorHAnsi"/>
        </w:rPr>
        <w:t>E</w:t>
      </w:r>
      <w:r w:rsidRPr="00414E13">
        <w:rPr>
          <w:rFonts w:cstheme="minorHAnsi"/>
        </w:rPr>
        <w:t>CS</w:t>
      </w:r>
      <w:r w:rsidR="00D623A4" w:rsidRPr="00414E13">
        <w:rPr>
          <w:rFonts w:cstheme="minorHAnsi"/>
        </w:rPr>
        <w:t>T -</w:t>
      </w:r>
      <w:r w:rsidRPr="00414E13">
        <w:rPr>
          <w:rFonts w:cstheme="minorHAnsi"/>
        </w:rPr>
        <w:t xml:space="preserve"> a</w:t>
      </w:r>
      <w:r w:rsidR="00817F1C" w:rsidRPr="00414E13">
        <w:rPr>
          <w:rFonts w:cstheme="minorHAnsi"/>
        </w:rPr>
        <w:t>it</w:t>
      </w:r>
      <w:r w:rsidRPr="00414E13">
        <w:rPr>
          <w:rFonts w:cstheme="minorHAnsi"/>
        </w:rPr>
        <w:t xml:space="preserve"> contribué</w:t>
      </w:r>
      <w:r w:rsidR="00D623A4" w:rsidRPr="00414E13">
        <w:rPr>
          <w:rFonts w:cstheme="minorHAnsi"/>
        </w:rPr>
        <w:t xml:space="preserve"> </w:t>
      </w:r>
      <w:r w:rsidR="0095699B" w:rsidRPr="00414E13">
        <w:rPr>
          <w:rFonts w:cstheme="minorHAnsi"/>
        </w:rPr>
        <w:t xml:space="preserve">à </w:t>
      </w:r>
      <w:r w:rsidR="00D623A4" w:rsidRPr="00414E13">
        <w:rPr>
          <w:rFonts w:cstheme="minorHAnsi"/>
        </w:rPr>
        <w:t>ce</w:t>
      </w:r>
      <w:r w:rsidRPr="00414E13">
        <w:rPr>
          <w:rFonts w:cstheme="minorHAnsi"/>
        </w:rPr>
        <w:t xml:space="preserve"> réveil salutaire !</w:t>
      </w:r>
    </w:p>
    <w:p w:rsidR="00646340" w:rsidRPr="00414E13" w:rsidRDefault="00646340" w:rsidP="009E2993">
      <w:pPr>
        <w:jc w:val="both"/>
        <w:rPr>
          <w:rFonts w:cstheme="minorHAnsi"/>
        </w:rPr>
      </w:pPr>
    </w:p>
    <w:p w:rsidR="006100EE" w:rsidRPr="00414E13" w:rsidRDefault="005133D1" w:rsidP="009E2993">
      <w:pPr>
        <w:jc w:val="both"/>
        <w:rPr>
          <w:rFonts w:cstheme="minorHAnsi"/>
        </w:rPr>
      </w:pPr>
      <w:r w:rsidRPr="00414E13">
        <w:rPr>
          <w:rFonts w:cstheme="minorHAnsi"/>
        </w:rPr>
        <w:t>Le 19 janvier 2016</w:t>
      </w:r>
      <w:r w:rsidR="004A64DF" w:rsidRPr="00414E13">
        <w:rPr>
          <w:rFonts w:cstheme="minorHAnsi"/>
        </w:rPr>
        <w:t xml:space="preserve">, </w:t>
      </w:r>
      <w:r w:rsidR="006B1240" w:rsidRPr="00414E13">
        <w:rPr>
          <w:rFonts w:cstheme="minorHAnsi"/>
        </w:rPr>
        <w:t xml:space="preserve">convaincu que « </w:t>
      </w:r>
      <w:r w:rsidR="00BF0A4B" w:rsidRPr="00414E13">
        <w:rPr>
          <w:rFonts w:cstheme="minorHAnsi"/>
        </w:rPr>
        <w:t>tout manquement</w:t>
      </w:r>
      <w:r w:rsidR="006B1240" w:rsidRPr="00414E13">
        <w:rPr>
          <w:rFonts w:cstheme="minorHAnsi"/>
        </w:rPr>
        <w:t xml:space="preserve"> à l’intégr</w:t>
      </w:r>
      <w:r w:rsidR="00BF0A4B" w:rsidRPr="00414E13">
        <w:rPr>
          <w:rFonts w:cstheme="minorHAnsi"/>
        </w:rPr>
        <w:t>ité scientifique, même marginal</w:t>
      </w:r>
      <w:r w:rsidR="006B1240" w:rsidRPr="00414E13">
        <w:rPr>
          <w:rFonts w:cstheme="minorHAnsi"/>
        </w:rPr>
        <w:t xml:space="preserve">, </w:t>
      </w:r>
      <w:r w:rsidR="00BF0A4B" w:rsidRPr="00414E13">
        <w:rPr>
          <w:rFonts w:cstheme="minorHAnsi"/>
        </w:rPr>
        <w:t>n</w:t>
      </w:r>
      <w:r w:rsidR="006B1240" w:rsidRPr="00414E13">
        <w:rPr>
          <w:rFonts w:cstheme="minorHAnsi"/>
        </w:rPr>
        <w:t>ui</w:t>
      </w:r>
      <w:r w:rsidR="00BF0A4B" w:rsidRPr="00414E13">
        <w:rPr>
          <w:rFonts w:cstheme="minorHAnsi"/>
        </w:rPr>
        <w:t>t</w:t>
      </w:r>
      <w:r w:rsidR="006B1240" w:rsidRPr="00414E13">
        <w:rPr>
          <w:rFonts w:cstheme="minorHAnsi"/>
        </w:rPr>
        <w:t xml:space="preserve"> profondément à la confiance en la véracité des résultats scientifiques </w:t>
      </w:r>
      <w:r w:rsidR="00BF0A4B" w:rsidRPr="00414E13">
        <w:rPr>
          <w:rFonts w:cstheme="minorHAnsi"/>
        </w:rPr>
        <w:t xml:space="preserve">et </w:t>
      </w:r>
      <w:r w:rsidR="006B1240" w:rsidRPr="00414E13">
        <w:rPr>
          <w:rFonts w:cstheme="minorHAnsi"/>
        </w:rPr>
        <w:t xml:space="preserve">en </w:t>
      </w:r>
      <w:r w:rsidR="00BF0A4B" w:rsidRPr="00414E13">
        <w:rPr>
          <w:rFonts w:cstheme="minorHAnsi"/>
        </w:rPr>
        <w:t>s</w:t>
      </w:r>
      <w:r w:rsidR="006B1240" w:rsidRPr="00414E13">
        <w:rPr>
          <w:rFonts w:cstheme="minorHAnsi"/>
        </w:rPr>
        <w:t xml:space="preserve">es acteurs </w:t>
      </w:r>
      <w:r w:rsidR="00BF0A4B" w:rsidRPr="00414E13">
        <w:rPr>
          <w:rFonts w:cstheme="minorHAnsi"/>
        </w:rPr>
        <w:t>», l</w:t>
      </w:r>
      <w:r w:rsidR="004A64DF" w:rsidRPr="00414E13">
        <w:rPr>
          <w:rFonts w:cstheme="minorHAnsi"/>
        </w:rPr>
        <w:t>e</w:t>
      </w:r>
      <w:r w:rsidR="00B22C78" w:rsidRPr="00414E13">
        <w:rPr>
          <w:rFonts w:cstheme="minorHAnsi"/>
        </w:rPr>
        <w:t xml:space="preserve"> S</w:t>
      </w:r>
      <w:r w:rsidRPr="00414E13">
        <w:rPr>
          <w:rFonts w:cstheme="minorHAnsi"/>
        </w:rPr>
        <w:t>ecrétaire d’État</w:t>
      </w:r>
      <w:r w:rsidR="004A64DF" w:rsidRPr="00414E13">
        <w:rPr>
          <w:rFonts w:cstheme="minorHAnsi"/>
        </w:rPr>
        <w:t>,</w:t>
      </w:r>
      <w:r w:rsidRPr="00414E13">
        <w:rPr>
          <w:rFonts w:cstheme="minorHAnsi"/>
        </w:rPr>
        <w:t xml:space="preserve"> chargé de l’enseignement supérieur et de la recherche</w:t>
      </w:r>
      <w:r w:rsidR="004A64DF" w:rsidRPr="00414E13">
        <w:rPr>
          <w:rFonts w:cstheme="minorHAnsi"/>
        </w:rPr>
        <w:t xml:space="preserve">, confie </w:t>
      </w:r>
      <w:r w:rsidR="00DE3963" w:rsidRPr="00414E13">
        <w:rPr>
          <w:rFonts w:cstheme="minorHAnsi"/>
        </w:rPr>
        <w:t>à l’un des nôtres, le</w:t>
      </w:r>
      <w:r w:rsidR="004A64DF" w:rsidRPr="00414E13">
        <w:rPr>
          <w:rFonts w:cstheme="minorHAnsi"/>
        </w:rPr>
        <w:t xml:space="preserve"> professeur Pierre </w:t>
      </w:r>
      <w:proofErr w:type="spellStart"/>
      <w:r w:rsidR="004A64DF" w:rsidRPr="00414E13">
        <w:rPr>
          <w:rFonts w:cstheme="minorHAnsi"/>
        </w:rPr>
        <w:t>Corvol</w:t>
      </w:r>
      <w:proofErr w:type="spellEnd"/>
      <w:r w:rsidR="004A64DF" w:rsidRPr="00414E13">
        <w:rPr>
          <w:rFonts w:cstheme="minorHAnsi"/>
        </w:rPr>
        <w:t xml:space="preserve"> une mission dont l’objectif est « de proposer des mesures opérationnelles pour </w:t>
      </w:r>
      <w:r w:rsidR="004A64DF" w:rsidRPr="00414E13">
        <w:rPr>
          <w:rFonts w:cstheme="minorHAnsi"/>
          <w:b/>
        </w:rPr>
        <w:t xml:space="preserve">renforcer </w:t>
      </w:r>
      <w:r w:rsidR="004A64DF" w:rsidRPr="00414E13">
        <w:rPr>
          <w:rFonts w:cstheme="minorHAnsi"/>
          <w:b/>
          <w:i/>
        </w:rPr>
        <w:t>encore</w:t>
      </w:r>
      <w:r w:rsidR="004A64DF" w:rsidRPr="00414E13">
        <w:rPr>
          <w:rFonts w:cstheme="minorHAnsi"/>
        </w:rPr>
        <w:t xml:space="preserve"> (!) - c’est nous qui soulignons–  l’Intégrité scientifique en France »</w:t>
      </w:r>
    </w:p>
    <w:p w:rsidR="00BB69EA" w:rsidRPr="00414E13" w:rsidRDefault="00BB69EA" w:rsidP="009E2993">
      <w:pPr>
        <w:jc w:val="both"/>
        <w:rPr>
          <w:rFonts w:cstheme="minorHAnsi"/>
        </w:rPr>
      </w:pPr>
    </w:p>
    <w:p w:rsidR="00BB69EA" w:rsidRPr="00414E13" w:rsidRDefault="006B1240" w:rsidP="009E2993">
      <w:pPr>
        <w:jc w:val="both"/>
        <w:rPr>
          <w:rFonts w:cstheme="minorHAnsi"/>
        </w:rPr>
      </w:pPr>
      <w:r w:rsidRPr="00414E13">
        <w:rPr>
          <w:rFonts w:cstheme="minorHAnsi"/>
        </w:rPr>
        <w:t>La C</w:t>
      </w:r>
      <w:r w:rsidR="00BB69EA" w:rsidRPr="00414E13">
        <w:rPr>
          <w:rFonts w:cstheme="minorHAnsi"/>
        </w:rPr>
        <w:t xml:space="preserve">harte nationale de déontologie des métiers de la recherche, </w:t>
      </w:r>
      <w:r w:rsidRPr="00414E13">
        <w:rPr>
          <w:rFonts w:cstheme="minorHAnsi"/>
        </w:rPr>
        <w:t xml:space="preserve">rédigée </w:t>
      </w:r>
      <w:r w:rsidR="00BB69EA" w:rsidRPr="00414E13">
        <w:rPr>
          <w:rFonts w:cstheme="minorHAnsi"/>
        </w:rPr>
        <w:t xml:space="preserve">à l’initiative la CPU et des organismes de </w:t>
      </w:r>
      <w:r w:rsidR="00BF0A4B" w:rsidRPr="00414E13">
        <w:rPr>
          <w:rFonts w:cstheme="minorHAnsi"/>
        </w:rPr>
        <w:t>recherche, le</w:t>
      </w:r>
      <w:r w:rsidRPr="00414E13">
        <w:rPr>
          <w:rFonts w:cstheme="minorHAnsi"/>
        </w:rPr>
        <w:t xml:space="preserve"> rapport de Pierre </w:t>
      </w:r>
      <w:proofErr w:type="spellStart"/>
      <w:r w:rsidRPr="00414E13">
        <w:rPr>
          <w:rFonts w:cstheme="minorHAnsi"/>
        </w:rPr>
        <w:t>C</w:t>
      </w:r>
      <w:r w:rsidR="00BB69EA" w:rsidRPr="00414E13">
        <w:rPr>
          <w:rFonts w:cstheme="minorHAnsi"/>
        </w:rPr>
        <w:t>orvol</w:t>
      </w:r>
      <w:proofErr w:type="spellEnd"/>
      <w:r w:rsidRPr="00414E13">
        <w:rPr>
          <w:rFonts w:cstheme="minorHAnsi"/>
        </w:rPr>
        <w:t xml:space="preserve">, </w:t>
      </w:r>
      <w:r w:rsidR="00BF0A4B" w:rsidRPr="00414E13">
        <w:rPr>
          <w:rFonts w:cstheme="minorHAnsi"/>
        </w:rPr>
        <w:t>et les groupes de travail</w:t>
      </w:r>
      <w:r w:rsidRPr="00414E13">
        <w:rPr>
          <w:rFonts w:cstheme="minorHAnsi"/>
        </w:rPr>
        <w:t xml:space="preserve"> qu’il a constitués dans la perspective</w:t>
      </w:r>
      <w:r w:rsidR="00BB69EA" w:rsidRPr="00414E13">
        <w:rPr>
          <w:rFonts w:cstheme="minorHAnsi"/>
        </w:rPr>
        <w:t xml:space="preserve"> de </w:t>
      </w:r>
      <w:r w:rsidRPr="00414E13">
        <w:rPr>
          <w:rFonts w:cstheme="minorHAnsi"/>
        </w:rPr>
        <w:t xml:space="preserve">la </w:t>
      </w:r>
      <w:r w:rsidR="00BF0A4B" w:rsidRPr="00414E13">
        <w:rPr>
          <w:rFonts w:cstheme="minorHAnsi"/>
        </w:rPr>
        <w:t>mise en œuvre de la C</w:t>
      </w:r>
      <w:r w:rsidR="00BB69EA" w:rsidRPr="00414E13">
        <w:rPr>
          <w:rFonts w:cstheme="minorHAnsi"/>
        </w:rPr>
        <w:t>harte nationale</w:t>
      </w:r>
      <w:r w:rsidR="00BF0A4B" w:rsidRPr="00414E13">
        <w:rPr>
          <w:rFonts w:cstheme="minorHAnsi"/>
        </w:rPr>
        <w:t xml:space="preserve"> d’</w:t>
      </w:r>
      <w:r w:rsidR="00BB69EA" w:rsidRPr="00414E13">
        <w:rPr>
          <w:rFonts w:cstheme="minorHAnsi"/>
        </w:rPr>
        <w:t>intégrité scientifique</w:t>
      </w:r>
      <w:r w:rsidR="00BF0A4B" w:rsidRPr="00414E13">
        <w:rPr>
          <w:rFonts w:cstheme="minorHAnsi"/>
        </w:rPr>
        <w:t>,</w:t>
      </w:r>
      <w:r w:rsidR="00AA0901" w:rsidRPr="00414E13">
        <w:rPr>
          <w:rFonts w:cstheme="minorHAnsi"/>
        </w:rPr>
        <w:t xml:space="preserve"> </w:t>
      </w:r>
      <w:r w:rsidR="007D713E" w:rsidRPr="00414E13">
        <w:rPr>
          <w:rFonts w:cstheme="minorHAnsi"/>
        </w:rPr>
        <w:t xml:space="preserve">ont </w:t>
      </w:r>
      <w:r w:rsidR="00AA0901" w:rsidRPr="00414E13">
        <w:rPr>
          <w:rFonts w:cstheme="minorHAnsi"/>
        </w:rPr>
        <w:t>d</w:t>
      </w:r>
      <w:r w:rsidR="00AB4CE8" w:rsidRPr="00414E13">
        <w:rPr>
          <w:rFonts w:cstheme="minorHAnsi"/>
        </w:rPr>
        <w:t>é</w:t>
      </w:r>
      <w:r w:rsidR="007D713E" w:rsidRPr="00414E13">
        <w:rPr>
          <w:rFonts w:cstheme="minorHAnsi"/>
        </w:rPr>
        <w:t>fini</w:t>
      </w:r>
      <w:r w:rsidR="00BB69EA" w:rsidRPr="00414E13">
        <w:rPr>
          <w:rFonts w:cstheme="minorHAnsi"/>
        </w:rPr>
        <w:t xml:space="preserve"> les actions sur lesquel</w:t>
      </w:r>
      <w:r w:rsidR="00BF0A4B" w:rsidRPr="00414E13">
        <w:rPr>
          <w:rFonts w:cstheme="minorHAnsi"/>
        </w:rPr>
        <w:t>le</w:t>
      </w:r>
      <w:r w:rsidR="00BB69EA" w:rsidRPr="00414E13">
        <w:rPr>
          <w:rFonts w:cstheme="minorHAnsi"/>
        </w:rPr>
        <w:t>s doit se construire un dispositif cohérent et efficace de prévention et de lutte contre la fraude scientifique.</w:t>
      </w:r>
    </w:p>
    <w:p w:rsidR="00741C60" w:rsidRPr="00414E13" w:rsidRDefault="00741C60" w:rsidP="005D6F1D">
      <w:pPr>
        <w:jc w:val="center"/>
        <w:rPr>
          <w:rFonts w:cstheme="minorHAnsi"/>
          <w:b/>
        </w:rPr>
      </w:pPr>
      <w:r w:rsidRPr="00414E13">
        <w:rPr>
          <w:rFonts w:cstheme="minorHAnsi"/>
          <w:b/>
        </w:rPr>
        <w:t>Le Colloque de Bordeaux avait pour thème :</w:t>
      </w:r>
    </w:p>
    <w:p w:rsidR="00741C60" w:rsidRPr="00414E13" w:rsidRDefault="00741C60" w:rsidP="005D6F1D">
      <w:pPr>
        <w:jc w:val="center"/>
        <w:rPr>
          <w:rFonts w:cstheme="minorHAnsi"/>
          <w:b/>
        </w:rPr>
      </w:pPr>
      <w:r w:rsidRPr="00414E13">
        <w:rPr>
          <w:rFonts w:cstheme="minorHAnsi"/>
          <w:b/>
        </w:rPr>
        <w:t>« L’intégrité scientifique : parlons-en… »</w:t>
      </w:r>
    </w:p>
    <w:p w:rsidR="00741C60" w:rsidRPr="00414E13" w:rsidRDefault="00741C60" w:rsidP="005D6F1D">
      <w:pPr>
        <w:jc w:val="center"/>
        <w:rPr>
          <w:rFonts w:cstheme="minorHAnsi"/>
          <w:b/>
        </w:rPr>
      </w:pPr>
      <w:r w:rsidRPr="00414E13">
        <w:rPr>
          <w:rFonts w:cstheme="minorHAnsi"/>
          <w:b/>
        </w:rPr>
        <w:t>Le colloque de Nancy a pour thème :</w:t>
      </w:r>
    </w:p>
    <w:p w:rsidR="00741C60" w:rsidRPr="00414E13" w:rsidRDefault="00F025CB" w:rsidP="005D6F1D">
      <w:pPr>
        <w:jc w:val="center"/>
        <w:rPr>
          <w:rFonts w:cstheme="minorHAnsi"/>
          <w:b/>
        </w:rPr>
      </w:pPr>
      <w:r w:rsidRPr="00414E13">
        <w:rPr>
          <w:rFonts w:cstheme="minorHAnsi"/>
          <w:b/>
        </w:rPr>
        <w:lastRenderedPageBreak/>
        <w:t>« </w:t>
      </w:r>
      <w:r w:rsidR="00741C60" w:rsidRPr="00414E13">
        <w:rPr>
          <w:rFonts w:cstheme="minorHAnsi"/>
          <w:b/>
        </w:rPr>
        <w:t>L</w:t>
      </w:r>
      <w:r w:rsidRPr="00414E13">
        <w:rPr>
          <w:rFonts w:cstheme="minorHAnsi"/>
          <w:b/>
        </w:rPr>
        <w:t>’</w:t>
      </w:r>
      <w:r w:rsidR="00741C60" w:rsidRPr="00414E13">
        <w:rPr>
          <w:rFonts w:cstheme="minorHAnsi"/>
          <w:b/>
        </w:rPr>
        <w:t>intégrité scientifique</w:t>
      </w:r>
      <w:r w:rsidRPr="00414E13">
        <w:rPr>
          <w:rFonts w:cstheme="minorHAnsi"/>
          <w:b/>
        </w:rPr>
        <w:t> :</w:t>
      </w:r>
      <w:r w:rsidR="00741C60" w:rsidRPr="00414E13">
        <w:rPr>
          <w:rFonts w:cstheme="minorHAnsi"/>
          <w:b/>
        </w:rPr>
        <w:t xml:space="preserve"> il est temps d’agir</w:t>
      </w:r>
      <w:r w:rsidRPr="00414E13">
        <w:rPr>
          <w:rFonts w:cstheme="minorHAnsi"/>
          <w:b/>
        </w:rPr>
        <w:t>… »</w:t>
      </w:r>
    </w:p>
    <w:p w:rsidR="00575959" w:rsidRPr="00414E13" w:rsidRDefault="005D6F1D" w:rsidP="009E2993">
      <w:pPr>
        <w:jc w:val="both"/>
        <w:rPr>
          <w:rFonts w:cstheme="minorHAnsi"/>
        </w:rPr>
      </w:pPr>
      <w:r w:rsidRPr="00414E13">
        <w:rPr>
          <w:rFonts w:cstheme="minorHAnsi"/>
        </w:rPr>
        <w:t>La rencontre de ce jour</w:t>
      </w:r>
      <w:r w:rsidR="00C54776" w:rsidRPr="00414E13">
        <w:rPr>
          <w:rFonts w:cstheme="minorHAnsi"/>
        </w:rPr>
        <w:t xml:space="preserve"> </w:t>
      </w:r>
      <w:r w:rsidR="00742285" w:rsidRPr="00414E13">
        <w:rPr>
          <w:rFonts w:cstheme="minorHAnsi"/>
        </w:rPr>
        <w:t>constitue «</w:t>
      </w:r>
      <w:r w:rsidR="00575959" w:rsidRPr="00414E13">
        <w:rPr>
          <w:rFonts w:cstheme="minorHAnsi"/>
        </w:rPr>
        <w:t xml:space="preserve"> une réunion de chantie</w:t>
      </w:r>
      <w:r w:rsidR="00C54776" w:rsidRPr="00414E13">
        <w:rPr>
          <w:rFonts w:cstheme="minorHAnsi"/>
        </w:rPr>
        <w:t>r », au cours de laquelle sero</w:t>
      </w:r>
      <w:r w:rsidR="00575959" w:rsidRPr="00414E13">
        <w:rPr>
          <w:rFonts w:cstheme="minorHAnsi"/>
        </w:rPr>
        <w:t xml:space="preserve">nt définies les </w:t>
      </w:r>
      <w:r w:rsidR="00575959" w:rsidRPr="00414E13">
        <w:rPr>
          <w:rFonts w:cstheme="minorHAnsi"/>
          <w:i/>
        </w:rPr>
        <w:t>tâches à</w:t>
      </w:r>
      <w:r w:rsidR="00575959" w:rsidRPr="00414E13">
        <w:rPr>
          <w:rFonts w:cstheme="minorHAnsi"/>
        </w:rPr>
        <w:t xml:space="preserve"> </w:t>
      </w:r>
      <w:r w:rsidR="00C12464" w:rsidRPr="00414E13">
        <w:rPr>
          <w:rFonts w:cstheme="minorHAnsi"/>
          <w:i/>
        </w:rPr>
        <w:t>accomplir </w:t>
      </w:r>
      <w:r w:rsidR="00C12464" w:rsidRPr="00414E13">
        <w:rPr>
          <w:rFonts w:cstheme="minorHAnsi"/>
        </w:rPr>
        <w:t>et</w:t>
      </w:r>
      <w:r w:rsidR="00575959" w:rsidRPr="00414E13">
        <w:rPr>
          <w:rFonts w:cstheme="minorHAnsi"/>
        </w:rPr>
        <w:t xml:space="preserve"> </w:t>
      </w:r>
      <w:r w:rsidR="00575959" w:rsidRPr="00414E13">
        <w:rPr>
          <w:rFonts w:cstheme="minorHAnsi"/>
          <w:i/>
        </w:rPr>
        <w:t>le</w:t>
      </w:r>
      <w:r w:rsidRPr="00414E13">
        <w:rPr>
          <w:rFonts w:cstheme="minorHAnsi"/>
          <w:i/>
        </w:rPr>
        <w:t>s conditions de leur mise en œuvre</w:t>
      </w:r>
      <w:r w:rsidR="00575959" w:rsidRPr="00414E13">
        <w:rPr>
          <w:rFonts w:cstheme="minorHAnsi"/>
        </w:rPr>
        <w:t> : chacun pour</w:t>
      </w:r>
      <w:r w:rsidR="00B06905" w:rsidRPr="00414E13">
        <w:rPr>
          <w:rFonts w:cstheme="minorHAnsi"/>
        </w:rPr>
        <w:t xml:space="preserve"> soi, ou </w:t>
      </w:r>
      <w:r w:rsidRPr="00414E13">
        <w:rPr>
          <w:rFonts w:cstheme="minorHAnsi"/>
        </w:rPr>
        <w:t xml:space="preserve">tous </w:t>
      </w:r>
      <w:r w:rsidR="00B06905" w:rsidRPr="00414E13">
        <w:rPr>
          <w:rFonts w:cstheme="minorHAnsi"/>
        </w:rPr>
        <w:t>ensemble ?</w:t>
      </w:r>
    </w:p>
    <w:p w:rsidR="00A364FB" w:rsidRPr="00414E13" w:rsidRDefault="00A364FB" w:rsidP="00414E13">
      <w:pPr>
        <w:pStyle w:val="Paragraphedeliste"/>
        <w:ind w:left="1080"/>
        <w:jc w:val="center"/>
        <w:rPr>
          <w:rFonts w:cstheme="minorHAnsi"/>
        </w:rPr>
      </w:pPr>
      <w:r w:rsidRPr="00414E13">
        <w:rPr>
          <w:rFonts w:cstheme="minorHAnsi"/>
          <w:u w:val="single"/>
        </w:rPr>
        <w:t>Les fondamentaux</w:t>
      </w:r>
      <w:r w:rsidRPr="00414E13">
        <w:rPr>
          <w:rFonts w:cstheme="minorHAnsi"/>
        </w:rPr>
        <w:t xml:space="preserve"> :</w:t>
      </w:r>
    </w:p>
    <w:p w:rsidR="00535C14" w:rsidRPr="00414E13" w:rsidRDefault="00535C14" w:rsidP="00414E13">
      <w:pPr>
        <w:pStyle w:val="Paragraphedeliste"/>
        <w:ind w:left="1080"/>
        <w:jc w:val="center"/>
        <w:rPr>
          <w:rFonts w:cstheme="minorHAnsi"/>
        </w:rPr>
      </w:pPr>
    </w:p>
    <w:p w:rsidR="00A364FB" w:rsidRPr="00414E13" w:rsidRDefault="00A364FB" w:rsidP="00414E13">
      <w:pPr>
        <w:spacing w:after="0"/>
        <w:jc w:val="both"/>
        <w:rPr>
          <w:rFonts w:cstheme="minorHAnsi"/>
        </w:rPr>
      </w:pPr>
      <w:r w:rsidRPr="00414E13">
        <w:rPr>
          <w:rFonts w:cstheme="minorHAnsi"/>
        </w:rPr>
        <w:t>-</w:t>
      </w:r>
      <w:r w:rsidRPr="00414E13">
        <w:rPr>
          <w:rFonts w:cstheme="minorHAnsi"/>
          <w:b/>
        </w:rPr>
        <w:t>Agir contre la fraude scientifique est d’abord une exigence de</w:t>
      </w:r>
      <w:r w:rsidRPr="00414E13">
        <w:rPr>
          <w:rFonts w:cstheme="minorHAnsi"/>
        </w:rPr>
        <w:t xml:space="preserve"> </w:t>
      </w:r>
      <w:r w:rsidRPr="00414E13">
        <w:rPr>
          <w:rFonts w:cstheme="minorHAnsi"/>
          <w:b/>
        </w:rPr>
        <w:t>la communauté scientifique</w:t>
      </w:r>
      <w:r w:rsidRPr="00414E13">
        <w:rPr>
          <w:rFonts w:cstheme="minorHAnsi"/>
        </w:rPr>
        <w:t>. Elle en assume la responsabilité</w:t>
      </w:r>
      <w:r w:rsidR="00B22C78" w:rsidRPr="00414E13">
        <w:rPr>
          <w:rFonts w:cstheme="minorHAnsi"/>
        </w:rPr>
        <w:t>,</w:t>
      </w:r>
      <w:r w:rsidRPr="00414E13">
        <w:rPr>
          <w:rFonts w:cstheme="minorHAnsi"/>
        </w:rPr>
        <w:t xml:space="preserve"> en toute transparence et en toute indépendance.</w:t>
      </w:r>
    </w:p>
    <w:p w:rsidR="00A364FB" w:rsidRPr="00414E13" w:rsidRDefault="00A364FB" w:rsidP="00414E13">
      <w:pPr>
        <w:spacing w:after="0"/>
        <w:jc w:val="both"/>
        <w:rPr>
          <w:rFonts w:cstheme="minorHAnsi"/>
        </w:rPr>
      </w:pPr>
      <w:r w:rsidRPr="00414E13">
        <w:rPr>
          <w:rFonts w:cstheme="minorHAnsi"/>
        </w:rPr>
        <w:t>-</w:t>
      </w:r>
      <w:r w:rsidRPr="00414E13">
        <w:rPr>
          <w:rFonts w:cstheme="minorHAnsi"/>
          <w:b/>
        </w:rPr>
        <w:t xml:space="preserve">L’autonomie </w:t>
      </w:r>
      <w:r w:rsidR="00E51FC3" w:rsidRPr="00414E13">
        <w:rPr>
          <w:rFonts w:cstheme="minorHAnsi"/>
          <w:b/>
        </w:rPr>
        <w:t xml:space="preserve">et la responsabilité </w:t>
      </w:r>
      <w:r w:rsidRPr="00414E13">
        <w:rPr>
          <w:rFonts w:cstheme="minorHAnsi"/>
          <w:b/>
        </w:rPr>
        <w:t>des institutions,</w:t>
      </w:r>
      <w:r w:rsidRPr="00414E13">
        <w:rPr>
          <w:rFonts w:cstheme="minorHAnsi"/>
        </w:rPr>
        <w:t xml:space="preserve"> en matière de dépistage des atteintes à l’intégrité et des mesures à prendre pour les prévenir et </w:t>
      </w:r>
      <w:r w:rsidR="003D7B3A" w:rsidRPr="00414E13">
        <w:rPr>
          <w:rFonts w:cstheme="minorHAnsi"/>
        </w:rPr>
        <w:t xml:space="preserve">les </w:t>
      </w:r>
      <w:r w:rsidRPr="00414E13">
        <w:rPr>
          <w:rFonts w:cstheme="minorHAnsi"/>
        </w:rPr>
        <w:t>sanctionner</w:t>
      </w:r>
      <w:r w:rsidR="00B22C78" w:rsidRPr="00414E13">
        <w:rPr>
          <w:rFonts w:cstheme="minorHAnsi"/>
        </w:rPr>
        <w:t>,</w:t>
      </w:r>
      <w:r w:rsidR="00014A40" w:rsidRPr="00414E13">
        <w:rPr>
          <w:rFonts w:cstheme="minorHAnsi"/>
        </w:rPr>
        <w:t xml:space="preserve"> doi</w:t>
      </w:r>
      <w:r w:rsidR="00E51FC3" w:rsidRPr="00414E13">
        <w:rPr>
          <w:rFonts w:cstheme="minorHAnsi"/>
        </w:rPr>
        <w:t>ven</w:t>
      </w:r>
      <w:r w:rsidR="00014A40" w:rsidRPr="00414E13">
        <w:rPr>
          <w:rFonts w:cstheme="minorHAnsi"/>
        </w:rPr>
        <w:t>t être affirmée</w:t>
      </w:r>
      <w:r w:rsidR="00E51FC3" w:rsidRPr="00414E13">
        <w:rPr>
          <w:rFonts w:cstheme="minorHAnsi"/>
        </w:rPr>
        <w:t>s</w:t>
      </w:r>
      <w:r w:rsidR="00014A40" w:rsidRPr="00414E13">
        <w:rPr>
          <w:rFonts w:cstheme="minorHAnsi"/>
        </w:rPr>
        <w:t>.</w:t>
      </w:r>
    </w:p>
    <w:p w:rsidR="00E90B80" w:rsidRPr="00414E13" w:rsidRDefault="00E90B80" w:rsidP="00414E13">
      <w:pPr>
        <w:spacing w:after="0"/>
        <w:jc w:val="both"/>
        <w:rPr>
          <w:rFonts w:cstheme="minorHAnsi"/>
        </w:rPr>
      </w:pPr>
      <w:r w:rsidRPr="00414E13">
        <w:rPr>
          <w:rFonts w:cstheme="minorHAnsi"/>
        </w:rPr>
        <w:t>•</w:t>
      </w:r>
      <w:r w:rsidRPr="00414E13">
        <w:rPr>
          <w:rFonts w:cstheme="minorHAnsi"/>
        </w:rPr>
        <w:tab/>
      </w:r>
      <w:r w:rsidR="00BE4FEA" w:rsidRPr="00414E13">
        <w:rPr>
          <w:rFonts w:cstheme="minorHAnsi"/>
          <w:b/>
        </w:rPr>
        <w:t>Les actions en faveur</w:t>
      </w:r>
      <w:r w:rsidRPr="00414E13">
        <w:rPr>
          <w:rFonts w:cstheme="minorHAnsi"/>
          <w:b/>
        </w:rPr>
        <w:t xml:space="preserve"> </w:t>
      </w:r>
      <w:r w:rsidR="00132C10" w:rsidRPr="00414E13">
        <w:rPr>
          <w:rFonts w:cstheme="minorHAnsi"/>
          <w:b/>
        </w:rPr>
        <w:t>d’</w:t>
      </w:r>
      <w:r w:rsidRPr="00414E13">
        <w:rPr>
          <w:rFonts w:cstheme="minorHAnsi"/>
          <w:b/>
        </w:rPr>
        <w:t xml:space="preserve">une recherche intègre et </w:t>
      </w:r>
      <w:r w:rsidR="00C12464" w:rsidRPr="00414E13">
        <w:rPr>
          <w:rFonts w:cstheme="minorHAnsi"/>
          <w:b/>
        </w:rPr>
        <w:t>responsable,</w:t>
      </w:r>
      <w:r w:rsidRPr="00414E13">
        <w:rPr>
          <w:rFonts w:cstheme="minorHAnsi"/>
          <w:b/>
        </w:rPr>
        <w:t xml:space="preserve"> s’appuient sur la connaissance, la prévention, le dépistage et la sanction</w:t>
      </w:r>
      <w:r w:rsidR="00BE4FEA" w:rsidRPr="00414E13">
        <w:rPr>
          <w:rFonts w:cstheme="minorHAnsi"/>
          <w:b/>
        </w:rPr>
        <w:t>.</w:t>
      </w:r>
    </w:p>
    <w:p w:rsidR="00A1329A" w:rsidRPr="00414E13" w:rsidRDefault="00A1329A" w:rsidP="00414E13">
      <w:pPr>
        <w:pStyle w:val="Paragraphedeliste"/>
        <w:spacing w:after="0"/>
        <w:ind w:left="1080"/>
        <w:jc w:val="both"/>
        <w:rPr>
          <w:rFonts w:cstheme="minorHAnsi"/>
        </w:rPr>
      </w:pPr>
    </w:p>
    <w:p w:rsidR="00BA00AD" w:rsidRPr="00414E13" w:rsidRDefault="00B22C78" w:rsidP="00414E13">
      <w:pPr>
        <w:spacing w:after="0"/>
        <w:jc w:val="both"/>
        <w:rPr>
          <w:rFonts w:cstheme="minorHAnsi"/>
        </w:rPr>
      </w:pPr>
      <w:r w:rsidRPr="00414E13">
        <w:rPr>
          <w:rFonts w:cstheme="minorHAnsi"/>
        </w:rPr>
        <w:t>Pour réaliser un pro</w:t>
      </w:r>
      <w:r w:rsidR="00E90B80" w:rsidRPr="00414E13">
        <w:rPr>
          <w:rFonts w:cstheme="minorHAnsi"/>
        </w:rPr>
        <w:t>gramme</w:t>
      </w:r>
      <w:r w:rsidRPr="00414E13">
        <w:rPr>
          <w:rFonts w:cstheme="minorHAnsi"/>
        </w:rPr>
        <w:t xml:space="preserve"> aussi innovant, aussi complexe, aussi nécessaire,</w:t>
      </w:r>
      <w:r w:rsidR="00BA00AD" w:rsidRPr="00414E13">
        <w:rPr>
          <w:rFonts w:cstheme="minorHAnsi"/>
        </w:rPr>
        <w:t xml:space="preserve"> la création </w:t>
      </w:r>
      <w:r w:rsidR="00BA00AD" w:rsidRPr="00414E13">
        <w:rPr>
          <w:rFonts w:cstheme="minorHAnsi"/>
          <w:b/>
        </w:rPr>
        <w:t>d’</w:t>
      </w:r>
      <w:r w:rsidRPr="00414E13">
        <w:rPr>
          <w:rFonts w:cstheme="minorHAnsi"/>
          <w:b/>
        </w:rPr>
        <w:t xml:space="preserve">une structure « transversale », d’incitation, d’animation et de coordination, </w:t>
      </w:r>
      <w:r w:rsidR="00BA00AD" w:rsidRPr="00414E13">
        <w:rPr>
          <w:rFonts w:cstheme="minorHAnsi"/>
          <w:b/>
        </w:rPr>
        <w:t>ayant un rôle</w:t>
      </w:r>
      <w:r w:rsidR="00BA00AD" w:rsidRPr="00414E13">
        <w:rPr>
          <w:rFonts w:cstheme="minorHAnsi"/>
        </w:rPr>
        <w:t xml:space="preserve"> </w:t>
      </w:r>
      <w:r w:rsidR="00BA00AD" w:rsidRPr="00414E13">
        <w:rPr>
          <w:rFonts w:cstheme="minorHAnsi"/>
          <w:b/>
        </w:rPr>
        <w:t>d’observatoire,</w:t>
      </w:r>
      <w:r w:rsidRPr="00414E13">
        <w:rPr>
          <w:rFonts w:cstheme="minorHAnsi"/>
          <w:b/>
        </w:rPr>
        <w:t xml:space="preserve"> d’expertise et de lien institutionnel</w:t>
      </w:r>
      <w:r w:rsidR="00BA00AD" w:rsidRPr="00414E13">
        <w:rPr>
          <w:rFonts w:cstheme="minorHAnsi"/>
        </w:rPr>
        <w:t>,</w:t>
      </w:r>
      <w:r w:rsidRPr="00414E13">
        <w:rPr>
          <w:rFonts w:cstheme="minorHAnsi"/>
        </w:rPr>
        <w:t xml:space="preserve"> s’est imposé</w:t>
      </w:r>
      <w:r w:rsidR="00BA00AD" w:rsidRPr="00414E13">
        <w:rPr>
          <w:rFonts w:cstheme="minorHAnsi"/>
        </w:rPr>
        <w:t>e, et a été validée par le Secrétaire d’État.</w:t>
      </w:r>
    </w:p>
    <w:p w:rsidR="00B22C78" w:rsidRPr="00414E13" w:rsidRDefault="00BA00AD" w:rsidP="00414E13">
      <w:pPr>
        <w:spacing w:after="0"/>
        <w:jc w:val="both"/>
        <w:rPr>
          <w:rFonts w:cstheme="minorHAnsi"/>
          <w:i/>
        </w:rPr>
      </w:pPr>
      <w:r w:rsidRPr="00414E13">
        <w:rPr>
          <w:rFonts w:cstheme="minorHAnsi"/>
          <w:i/>
        </w:rPr>
        <w:t xml:space="preserve"> « L’Office Français pour l’Intégrité Scientifique », ou OFIS, est en cours de création</w:t>
      </w:r>
      <w:r w:rsidR="00D00ACB" w:rsidRPr="00414E13">
        <w:rPr>
          <w:rFonts w:cstheme="minorHAnsi"/>
          <w:i/>
        </w:rPr>
        <w:t> »</w:t>
      </w:r>
      <w:r w:rsidR="00A951B1" w:rsidRPr="00414E13">
        <w:rPr>
          <w:rFonts w:cstheme="minorHAnsi"/>
          <w:i/>
        </w:rPr>
        <w:t>.</w:t>
      </w:r>
    </w:p>
    <w:p w:rsidR="00E71AF0" w:rsidRPr="00414E13" w:rsidRDefault="00E71AF0" w:rsidP="00414E13">
      <w:pPr>
        <w:pStyle w:val="Paragraphedeliste"/>
        <w:spacing w:after="0"/>
        <w:ind w:left="1080"/>
        <w:jc w:val="both"/>
        <w:rPr>
          <w:rFonts w:cstheme="minorHAnsi"/>
        </w:rPr>
      </w:pPr>
    </w:p>
    <w:p w:rsidR="00C12464" w:rsidRPr="00414E13" w:rsidRDefault="00C12464" w:rsidP="00C12464">
      <w:pPr>
        <w:jc w:val="center"/>
        <w:rPr>
          <w:rFonts w:cstheme="minorHAnsi"/>
          <w:u w:val="single"/>
        </w:rPr>
      </w:pPr>
      <w:r w:rsidRPr="00414E13">
        <w:rPr>
          <w:rFonts w:cstheme="minorHAnsi"/>
          <w:u w:val="single"/>
        </w:rPr>
        <w:t>Les actions à entreprendre</w:t>
      </w:r>
    </w:p>
    <w:p w:rsidR="00A075AE" w:rsidRPr="00414E13" w:rsidRDefault="00414E13" w:rsidP="00414E13">
      <w:pPr>
        <w:jc w:val="both"/>
        <w:rPr>
          <w:rFonts w:cstheme="minorHAnsi"/>
        </w:rPr>
      </w:pPr>
      <w:r w:rsidRPr="00414E13">
        <w:rPr>
          <w:rFonts w:cstheme="minorHAnsi"/>
        </w:rPr>
        <w:t xml:space="preserve">            </w:t>
      </w:r>
      <w:r w:rsidR="00A075AE" w:rsidRPr="00414E13">
        <w:rPr>
          <w:rFonts w:cstheme="minorHAnsi"/>
          <w:b/>
          <w:u w:val="single"/>
        </w:rPr>
        <w:t>La connaissance</w:t>
      </w:r>
      <w:r w:rsidR="00ED329D" w:rsidRPr="00414E13">
        <w:rPr>
          <w:rFonts w:cstheme="minorHAnsi"/>
        </w:rPr>
        <w:t xml:space="preserve"> : la typologie</w:t>
      </w:r>
      <w:r w:rsidR="00A075AE" w:rsidRPr="00414E13">
        <w:rPr>
          <w:rFonts w:cstheme="minorHAnsi"/>
        </w:rPr>
        <w:t xml:space="preserve"> et les « facteurs favorisant »</w:t>
      </w:r>
      <w:r w:rsidR="00ED3C8A" w:rsidRPr="00414E13">
        <w:rPr>
          <w:rFonts w:cstheme="minorHAnsi"/>
        </w:rPr>
        <w:t xml:space="preserve"> les méconduites</w:t>
      </w:r>
      <w:r w:rsidR="00110B12" w:rsidRPr="00414E13">
        <w:rPr>
          <w:rFonts w:cstheme="minorHAnsi"/>
        </w:rPr>
        <w:t>.</w:t>
      </w:r>
    </w:p>
    <w:p w:rsidR="00A075AE" w:rsidRPr="00414E13" w:rsidRDefault="00A075AE" w:rsidP="00A075AE">
      <w:pPr>
        <w:rPr>
          <w:rFonts w:cstheme="minorHAnsi"/>
        </w:rPr>
      </w:pPr>
      <w:r w:rsidRPr="00414E13">
        <w:rPr>
          <w:rFonts w:cstheme="minorHAnsi"/>
        </w:rPr>
        <w:t xml:space="preserve">            </w:t>
      </w:r>
      <w:r w:rsidRPr="00414E13">
        <w:rPr>
          <w:rFonts w:cstheme="minorHAnsi"/>
          <w:b/>
          <w:u w:val="single"/>
        </w:rPr>
        <w:t>La prévention</w:t>
      </w:r>
      <w:r w:rsidR="00C659C7" w:rsidRPr="00414E13">
        <w:rPr>
          <w:rFonts w:cstheme="minorHAnsi"/>
        </w:rPr>
        <w:t xml:space="preserve"> : la formation </w:t>
      </w:r>
      <w:r w:rsidR="00B0077F" w:rsidRPr="00414E13">
        <w:rPr>
          <w:rFonts w:cstheme="minorHAnsi"/>
        </w:rPr>
        <w:t>des chercheurs</w:t>
      </w:r>
      <w:r w:rsidR="00ED3C8A" w:rsidRPr="00414E13">
        <w:rPr>
          <w:rFonts w:cstheme="minorHAnsi"/>
        </w:rPr>
        <w:t>.</w:t>
      </w:r>
    </w:p>
    <w:p w:rsidR="001848FA" w:rsidRPr="00414E13" w:rsidRDefault="001848FA" w:rsidP="00A075AE">
      <w:pPr>
        <w:rPr>
          <w:rFonts w:cstheme="minorHAnsi"/>
        </w:rPr>
      </w:pPr>
      <w:r w:rsidRPr="00414E13">
        <w:rPr>
          <w:rFonts w:cstheme="minorHAnsi"/>
        </w:rPr>
        <w:t xml:space="preserve">            </w:t>
      </w:r>
      <w:r w:rsidRPr="00414E13">
        <w:rPr>
          <w:rFonts w:cstheme="minorHAnsi"/>
          <w:b/>
          <w:u w:val="single"/>
        </w:rPr>
        <w:t>Le dépistage</w:t>
      </w:r>
      <w:r w:rsidRPr="00414E13">
        <w:rPr>
          <w:rFonts w:cstheme="minorHAnsi"/>
        </w:rPr>
        <w:t xml:space="preserve"> : le référent- intégrité et les lanceurs d’alerte</w:t>
      </w:r>
    </w:p>
    <w:p w:rsidR="004B6973" w:rsidRPr="00414E13" w:rsidRDefault="004B6973" w:rsidP="00315C27">
      <w:pPr>
        <w:jc w:val="both"/>
        <w:rPr>
          <w:rFonts w:cstheme="minorHAnsi"/>
        </w:rPr>
      </w:pPr>
      <w:r w:rsidRPr="00414E13">
        <w:rPr>
          <w:rFonts w:cstheme="minorHAnsi"/>
        </w:rPr>
        <w:t xml:space="preserve">             </w:t>
      </w:r>
      <w:r w:rsidRPr="00414E13">
        <w:rPr>
          <w:rFonts w:cstheme="minorHAnsi"/>
          <w:b/>
          <w:u w:val="single"/>
        </w:rPr>
        <w:t>La sanction</w:t>
      </w:r>
      <w:r w:rsidR="00315C27" w:rsidRPr="00414E13">
        <w:rPr>
          <w:rFonts w:cstheme="minorHAnsi"/>
        </w:rPr>
        <w:t xml:space="preserve"> : procédures, approche </w:t>
      </w:r>
      <w:r w:rsidRPr="00414E13">
        <w:rPr>
          <w:rFonts w:cstheme="minorHAnsi"/>
        </w:rPr>
        <w:t>juridique</w:t>
      </w:r>
    </w:p>
    <w:p w:rsidR="00603BCE" w:rsidRPr="00414E13" w:rsidRDefault="00603BCE" w:rsidP="00315C27">
      <w:pPr>
        <w:jc w:val="both"/>
        <w:rPr>
          <w:rFonts w:cstheme="minorHAnsi"/>
        </w:rPr>
      </w:pPr>
    </w:p>
    <w:p w:rsidR="00110B12" w:rsidRPr="00414E13" w:rsidRDefault="008E0F53" w:rsidP="00603BCE">
      <w:pPr>
        <w:pStyle w:val="Paragraphedeliste"/>
        <w:numPr>
          <w:ilvl w:val="0"/>
          <w:numId w:val="11"/>
        </w:numPr>
        <w:jc w:val="both"/>
        <w:rPr>
          <w:rFonts w:cstheme="minorHAnsi"/>
        </w:rPr>
      </w:pPr>
      <w:r w:rsidRPr="00414E13">
        <w:rPr>
          <w:rFonts w:cstheme="minorHAnsi"/>
          <w:b/>
        </w:rPr>
        <w:t>La typologie</w:t>
      </w:r>
      <w:r w:rsidRPr="00414E13">
        <w:rPr>
          <w:rFonts w:cstheme="minorHAnsi"/>
        </w:rPr>
        <w:t xml:space="preserve"> : </w:t>
      </w:r>
      <w:r w:rsidR="00110B12" w:rsidRPr="00414E13">
        <w:rPr>
          <w:rFonts w:cstheme="minorHAnsi"/>
        </w:rPr>
        <w:t>Un groupe de travail, mis</w:t>
      </w:r>
      <w:r w:rsidR="00603BCE" w:rsidRPr="00414E13">
        <w:rPr>
          <w:rFonts w:cstheme="minorHAnsi"/>
        </w:rPr>
        <w:t xml:space="preserve"> en place dans le cadre du rapp</w:t>
      </w:r>
      <w:r w:rsidR="00110B12" w:rsidRPr="00414E13">
        <w:rPr>
          <w:rFonts w:cstheme="minorHAnsi"/>
        </w:rPr>
        <w:t xml:space="preserve">ort </w:t>
      </w:r>
      <w:proofErr w:type="spellStart"/>
      <w:r w:rsidR="00110B12" w:rsidRPr="00414E13">
        <w:rPr>
          <w:rFonts w:cstheme="minorHAnsi"/>
        </w:rPr>
        <w:t>C</w:t>
      </w:r>
      <w:r w:rsidR="00603BCE" w:rsidRPr="00414E13">
        <w:rPr>
          <w:rFonts w:cstheme="minorHAnsi"/>
        </w:rPr>
        <w:t>orvol</w:t>
      </w:r>
      <w:proofErr w:type="spellEnd"/>
      <w:r w:rsidR="00B0077F" w:rsidRPr="00414E13">
        <w:rPr>
          <w:rFonts w:cstheme="minorHAnsi"/>
        </w:rPr>
        <w:t>,</w:t>
      </w:r>
      <w:r w:rsidR="00603BCE" w:rsidRPr="00414E13">
        <w:rPr>
          <w:rFonts w:cstheme="minorHAnsi"/>
        </w:rPr>
        <w:t xml:space="preserve"> a établi une liste qui, excluant les erreurs de bonne foi, comporte une vingtaine de rubriques, depuis la fabrication</w:t>
      </w:r>
      <w:r w:rsidR="00EA44F1" w:rsidRPr="00414E13">
        <w:rPr>
          <w:rFonts w:cstheme="minorHAnsi"/>
        </w:rPr>
        <w:t>, l’embellissement</w:t>
      </w:r>
      <w:r w:rsidR="00603BCE" w:rsidRPr="00414E13">
        <w:rPr>
          <w:rFonts w:cstheme="minorHAnsi"/>
        </w:rPr>
        <w:t xml:space="preserve"> ou la falsification de données, les conflits d’intérêt, </w:t>
      </w:r>
      <w:r w:rsidR="00EA44F1" w:rsidRPr="00414E13">
        <w:rPr>
          <w:rFonts w:cstheme="minorHAnsi"/>
        </w:rPr>
        <w:t xml:space="preserve">le plagiat, </w:t>
      </w:r>
      <w:r w:rsidR="00603BCE" w:rsidRPr="00414E13">
        <w:rPr>
          <w:rFonts w:cstheme="minorHAnsi"/>
        </w:rPr>
        <w:t>jusqu’à un management trompeur de la demande de financement</w:t>
      </w:r>
      <w:r w:rsidR="00110B12" w:rsidRPr="00414E13">
        <w:rPr>
          <w:rFonts w:cstheme="minorHAnsi"/>
        </w:rPr>
        <w:t>,</w:t>
      </w:r>
      <w:r w:rsidR="00603BCE" w:rsidRPr="00414E13">
        <w:rPr>
          <w:rFonts w:cstheme="minorHAnsi"/>
        </w:rPr>
        <w:t xml:space="preserve"> ou le manque de respect dans l</w:t>
      </w:r>
      <w:r w:rsidR="00B0077F" w:rsidRPr="00414E13">
        <w:rPr>
          <w:rFonts w:cstheme="minorHAnsi"/>
        </w:rPr>
        <w:t xml:space="preserve">e traitement des collaborateurs </w:t>
      </w:r>
      <w:r w:rsidR="00110B12" w:rsidRPr="00414E13">
        <w:rPr>
          <w:rFonts w:cstheme="minorHAnsi"/>
        </w:rPr>
        <w:t xml:space="preserve">: </w:t>
      </w:r>
      <w:r w:rsidR="00603BCE" w:rsidRPr="00414E13">
        <w:rPr>
          <w:rFonts w:cstheme="minorHAnsi"/>
        </w:rPr>
        <w:t>abus d’</w:t>
      </w:r>
      <w:r w:rsidR="00110B12" w:rsidRPr="00414E13">
        <w:rPr>
          <w:rFonts w:cstheme="minorHAnsi"/>
        </w:rPr>
        <w:t>autorité, harcèlement</w:t>
      </w:r>
      <w:r w:rsidR="00603BCE" w:rsidRPr="00414E13">
        <w:rPr>
          <w:rFonts w:cstheme="minorHAnsi"/>
        </w:rPr>
        <w:t xml:space="preserve"> discrimination</w:t>
      </w:r>
      <w:r w:rsidR="00110B12" w:rsidRPr="00414E13">
        <w:rPr>
          <w:rFonts w:cstheme="minorHAnsi"/>
        </w:rPr>
        <w:t>,</w:t>
      </w:r>
      <w:r w:rsidR="00603BCE" w:rsidRPr="00414E13">
        <w:rPr>
          <w:rFonts w:cstheme="minorHAnsi"/>
        </w:rPr>
        <w:t xml:space="preserve"> diffamation. </w:t>
      </w:r>
    </w:p>
    <w:p w:rsidR="00603BCE" w:rsidRPr="00414E13" w:rsidRDefault="00110B12" w:rsidP="00110B12">
      <w:pPr>
        <w:ind w:left="360"/>
        <w:jc w:val="both"/>
        <w:rPr>
          <w:rFonts w:cstheme="minorHAnsi"/>
        </w:rPr>
      </w:pPr>
      <w:r w:rsidRPr="00414E13">
        <w:rPr>
          <w:rFonts w:cstheme="minorHAnsi"/>
        </w:rPr>
        <w:t xml:space="preserve">         </w:t>
      </w:r>
      <w:r w:rsidR="00603BCE" w:rsidRPr="00414E13">
        <w:rPr>
          <w:rFonts w:cstheme="minorHAnsi"/>
        </w:rPr>
        <w:t>Il est souhaitable que cette liste ser</w:t>
      </w:r>
      <w:r w:rsidRPr="00414E13">
        <w:rPr>
          <w:rFonts w:cstheme="minorHAnsi"/>
        </w:rPr>
        <w:t>ve</w:t>
      </w:r>
      <w:r w:rsidR="00603BCE" w:rsidRPr="00414E13">
        <w:rPr>
          <w:rFonts w:cstheme="minorHAnsi"/>
        </w:rPr>
        <w:t xml:space="preserve"> de référence </w:t>
      </w:r>
      <w:r w:rsidRPr="00414E13">
        <w:rPr>
          <w:rFonts w:cstheme="minorHAnsi"/>
        </w:rPr>
        <w:t xml:space="preserve">      </w:t>
      </w:r>
      <w:r w:rsidR="00603BCE" w:rsidRPr="00414E13">
        <w:rPr>
          <w:rFonts w:cstheme="minorHAnsi"/>
        </w:rPr>
        <w:t xml:space="preserve">commune pour qualifier les atteintes </w:t>
      </w:r>
      <w:r w:rsidRPr="00414E13">
        <w:rPr>
          <w:rFonts w:cstheme="minorHAnsi"/>
        </w:rPr>
        <w:t>à l’intégrité</w:t>
      </w:r>
      <w:r w:rsidR="00603BCE" w:rsidRPr="00414E13">
        <w:rPr>
          <w:rFonts w:cstheme="minorHAnsi"/>
        </w:rPr>
        <w:t>.</w:t>
      </w:r>
    </w:p>
    <w:p w:rsidR="00E73CFC" w:rsidRPr="00414E13" w:rsidRDefault="00855464" w:rsidP="00A075AE">
      <w:pPr>
        <w:pStyle w:val="Paragraphedeliste"/>
        <w:numPr>
          <w:ilvl w:val="0"/>
          <w:numId w:val="11"/>
        </w:numPr>
        <w:jc w:val="both"/>
        <w:rPr>
          <w:rFonts w:cstheme="minorHAnsi"/>
        </w:rPr>
      </w:pPr>
      <w:r w:rsidRPr="00414E13">
        <w:rPr>
          <w:rFonts w:cstheme="minorHAnsi"/>
          <w:b/>
        </w:rPr>
        <w:t>L</w:t>
      </w:r>
      <w:r w:rsidR="00603BCE" w:rsidRPr="00414E13">
        <w:rPr>
          <w:rFonts w:cstheme="minorHAnsi"/>
          <w:b/>
        </w:rPr>
        <w:t>es facteurs qui sont susceptibles de favoriser les atteintes à l’intégrité</w:t>
      </w:r>
      <w:r w:rsidR="00603BCE" w:rsidRPr="00414E13">
        <w:rPr>
          <w:rFonts w:cstheme="minorHAnsi"/>
        </w:rPr>
        <w:t xml:space="preserve"> ou d’inciter les chercheurs à enfreindre les bonnes pratiques de la recherche comporte</w:t>
      </w:r>
      <w:r w:rsidR="002800B8" w:rsidRPr="00414E13">
        <w:rPr>
          <w:rFonts w:cstheme="minorHAnsi"/>
        </w:rPr>
        <w:t>nt</w:t>
      </w:r>
      <w:r w:rsidR="00603BCE" w:rsidRPr="00414E13">
        <w:rPr>
          <w:rFonts w:cstheme="minorHAnsi"/>
        </w:rPr>
        <w:t xml:space="preserve"> les facilités technique</w:t>
      </w:r>
      <w:r w:rsidR="002800B8" w:rsidRPr="00414E13">
        <w:rPr>
          <w:rFonts w:cstheme="minorHAnsi"/>
        </w:rPr>
        <w:t xml:space="preserve">s </w:t>
      </w:r>
      <w:r w:rsidR="00603BCE" w:rsidRPr="00414E13">
        <w:rPr>
          <w:rFonts w:cstheme="minorHAnsi"/>
        </w:rPr>
        <w:t>du copi</w:t>
      </w:r>
      <w:r w:rsidR="002800B8" w:rsidRPr="00414E13">
        <w:rPr>
          <w:rFonts w:cstheme="minorHAnsi"/>
        </w:rPr>
        <w:t>er-</w:t>
      </w:r>
      <w:r w:rsidR="008E0F53" w:rsidRPr="00414E13">
        <w:rPr>
          <w:rFonts w:cstheme="minorHAnsi"/>
        </w:rPr>
        <w:t>coller ou</w:t>
      </w:r>
      <w:r w:rsidR="006109A3" w:rsidRPr="00414E13">
        <w:rPr>
          <w:rFonts w:cstheme="minorHAnsi"/>
        </w:rPr>
        <w:t xml:space="preserve"> </w:t>
      </w:r>
      <w:r w:rsidR="00603BCE" w:rsidRPr="00414E13">
        <w:rPr>
          <w:rFonts w:cstheme="minorHAnsi"/>
        </w:rPr>
        <w:t xml:space="preserve">de modification des images. L’accent est mis davantage encore sur la </w:t>
      </w:r>
      <w:r w:rsidR="002800B8" w:rsidRPr="00414E13">
        <w:rPr>
          <w:rFonts w:cstheme="minorHAnsi"/>
        </w:rPr>
        <w:t>spirale perverse</w:t>
      </w:r>
      <w:r w:rsidR="00CD782B" w:rsidRPr="00414E13">
        <w:rPr>
          <w:rFonts w:cstheme="minorHAnsi"/>
        </w:rPr>
        <w:t>, </w:t>
      </w:r>
      <w:r w:rsidR="00CD782B" w:rsidRPr="00414E13">
        <w:rPr>
          <w:rFonts w:cstheme="minorHAnsi"/>
          <w:i/>
        </w:rPr>
        <w:t xml:space="preserve">« le triathlon » cette </w:t>
      </w:r>
      <w:r w:rsidR="00603BCE" w:rsidRPr="00414E13">
        <w:rPr>
          <w:rFonts w:cstheme="minorHAnsi"/>
          <w:i/>
        </w:rPr>
        <w:t>course à la notoriété</w:t>
      </w:r>
      <w:r w:rsidR="006109A3" w:rsidRPr="00414E13">
        <w:rPr>
          <w:rFonts w:cstheme="minorHAnsi"/>
          <w:i/>
        </w:rPr>
        <w:t xml:space="preserve">, </w:t>
      </w:r>
      <w:r w:rsidR="00CD782B" w:rsidRPr="00414E13">
        <w:rPr>
          <w:rFonts w:cstheme="minorHAnsi"/>
          <w:i/>
        </w:rPr>
        <w:t xml:space="preserve">qui incite à la </w:t>
      </w:r>
      <w:r w:rsidR="00603BCE" w:rsidRPr="00414E13">
        <w:rPr>
          <w:rFonts w:cstheme="minorHAnsi"/>
          <w:i/>
        </w:rPr>
        <w:t>co</w:t>
      </w:r>
      <w:r w:rsidR="00CD782B" w:rsidRPr="00414E13">
        <w:rPr>
          <w:rFonts w:cstheme="minorHAnsi"/>
          <w:i/>
        </w:rPr>
        <w:t>urse à l’innovation puis à la course aux financements</w:t>
      </w:r>
      <w:r w:rsidR="00603BCE" w:rsidRPr="00414E13">
        <w:rPr>
          <w:rFonts w:cstheme="minorHAnsi"/>
          <w:i/>
        </w:rPr>
        <w:t xml:space="preserve"> et déclenche la course aux </w:t>
      </w:r>
      <w:r w:rsidR="008E0F53" w:rsidRPr="00414E13">
        <w:rPr>
          <w:rFonts w:cstheme="minorHAnsi"/>
          <w:i/>
        </w:rPr>
        <w:t>publications</w:t>
      </w:r>
      <w:r w:rsidR="00B0077F" w:rsidRPr="00414E13">
        <w:rPr>
          <w:rFonts w:cstheme="minorHAnsi"/>
          <w:i/>
        </w:rPr>
        <w:t>…</w:t>
      </w:r>
      <w:r w:rsidR="00B5138F" w:rsidRPr="00414E13">
        <w:rPr>
          <w:rFonts w:cstheme="minorHAnsi"/>
          <w:i/>
        </w:rPr>
        <w:t xml:space="preserve"> </w:t>
      </w:r>
      <w:r w:rsidR="002800B8" w:rsidRPr="00414E13">
        <w:rPr>
          <w:rFonts w:cstheme="minorHAnsi"/>
        </w:rPr>
        <w:t>Il</w:t>
      </w:r>
      <w:r w:rsidR="00603BCE" w:rsidRPr="00414E13">
        <w:rPr>
          <w:rFonts w:cstheme="minorHAnsi"/>
        </w:rPr>
        <w:t xml:space="preserve"> est urgent de revoir les critères d’évaluation de la recherche</w:t>
      </w:r>
      <w:r w:rsidR="002800B8" w:rsidRPr="00414E13">
        <w:rPr>
          <w:rFonts w:cstheme="minorHAnsi"/>
        </w:rPr>
        <w:t>,</w:t>
      </w:r>
      <w:r w:rsidR="00603BCE" w:rsidRPr="00414E13">
        <w:rPr>
          <w:rFonts w:cstheme="minorHAnsi"/>
        </w:rPr>
        <w:t xml:space="preserve"> comme certains pays ont commencé à le faire</w:t>
      </w:r>
      <w:r w:rsidR="002800B8" w:rsidRPr="00414E13">
        <w:rPr>
          <w:rFonts w:cstheme="minorHAnsi"/>
        </w:rPr>
        <w:t>,</w:t>
      </w:r>
      <w:r w:rsidR="00603BCE" w:rsidRPr="00414E13">
        <w:rPr>
          <w:rFonts w:cstheme="minorHAnsi"/>
        </w:rPr>
        <w:t xml:space="preserve"> pour éviter de donner une prime aux adeptes du slogan : «</w:t>
      </w:r>
      <w:r w:rsidR="002800B8" w:rsidRPr="00414E13">
        <w:rPr>
          <w:rFonts w:cstheme="minorHAnsi"/>
        </w:rPr>
        <w:t xml:space="preserve"> </w:t>
      </w:r>
      <w:proofErr w:type="spellStart"/>
      <w:r w:rsidR="002800B8" w:rsidRPr="00414E13">
        <w:rPr>
          <w:rFonts w:cstheme="minorHAnsi"/>
        </w:rPr>
        <w:t>Publish</w:t>
      </w:r>
      <w:proofErr w:type="spellEnd"/>
      <w:r w:rsidR="002800B8" w:rsidRPr="00414E13">
        <w:rPr>
          <w:rFonts w:cstheme="minorHAnsi"/>
        </w:rPr>
        <w:t xml:space="preserve"> </w:t>
      </w:r>
      <w:r w:rsidR="00603BCE" w:rsidRPr="00414E13">
        <w:rPr>
          <w:rFonts w:cstheme="minorHAnsi"/>
        </w:rPr>
        <w:t>or</w:t>
      </w:r>
      <w:r w:rsidR="002800B8" w:rsidRPr="00414E13">
        <w:rPr>
          <w:rFonts w:cstheme="minorHAnsi"/>
        </w:rPr>
        <w:t xml:space="preserve"> </w:t>
      </w:r>
      <w:proofErr w:type="spellStart"/>
      <w:r w:rsidR="002800B8" w:rsidRPr="00414E13">
        <w:rPr>
          <w:rFonts w:cstheme="minorHAnsi"/>
        </w:rPr>
        <w:t>Perish</w:t>
      </w:r>
      <w:proofErr w:type="spellEnd"/>
      <w:r w:rsidR="00603BCE" w:rsidRPr="00414E13">
        <w:rPr>
          <w:rFonts w:cstheme="minorHAnsi"/>
        </w:rPr>
        <w:t xml:space="preserve"> »</w:t>
      </w:r>
      <w:r w:rsidR="002800B8" w:rsidRPr="00414E13">
        <w:rPr>
          <w:rFonts w:cstheme="minorHAnsi"/>
        </w:rPr>
        <w:t xml:space="preserve"> Le</w:t>
      </w:r>
      <w:r w:rsidR="00603BCE" w:rsidRPr="00414E13">
        <w:rPr>
          <w:rFonts w:cstheme="minorHAnsi"/>
        </w:rPr>
        <w:t xml:space="preserve"> rôle des éditeurs qui s’</w:t>
      </w:r>
      <w:r w:rsidR="002800B8" w:rsidRPr="00414E13">
        <w:rPr>
          <w:rFonts w:cstheme="minorHAnsi"/>
        </w:rPr>
        <w:t xml:space="preserve">impliquent de plus en plus </w:t>
      </w:r>
      <w:proofErr w:type="spellStart"/>
      <w:r w:rsidR="00E73CFC" w:rsidRPr="00414E13">
        <w:rPr>
          <w:rFonts w:cstheme="minorHAnsi"/>
        </w:rPr>
        <w:t>a</w:t>
      </w:r>
      <w:proofErr w:type="spellEnd"/>
      <w:r w:rsidR="00BC388C" w:rsidRPr="00414E13">
        <w:rPr>
          <w:rFonts w:cstheme="minorHAnsi"/>
        </w:rPr>
        <w:t xml:space="preserve"> sa </w:t>
      </w:r>
      <w:r w:rsidR="00603BCE" w:rsidRPr="00414E13">
        <w:rPr>
          <w:rFonts w:cstheme="minorHAnsi"/>
        </w:rPr>
        <w:t>place dans cette croisade</w:t>
      </w:r>
      <w:r w:rsidR="002800B8" w:rsidRPr="00414E13">
        <w:rPr>
          <w:rFonts w:cstheme="minorHAnsi"/>
        </w:rPr>
        <w:t>,</w:t>
      </w:r>
      <w:r w:rsidR="00603BCE" w:rsidRPr="00414E13">
        <w:rPr>
          <w:rFonts w:cstheme="minorHAnsi"/>
        </w:rPr>
        <w:t xml:space="preserve"> dans laquelle les académies devraient jouer un rôle essentiel</w:t>
      </w:r>
      <w:r w:rsidR="001848FA" w:rsidRPr="00414E13">
        <w:rPr>
          <w:rFonts w:cstheme="minorHAnsi"/>
        </w:rPr>
        <w:t xml:space="preserve">      </w:t>
      </w:r>
    </w:p>
    <w:p w:rsidR="00110B12" w:rsidRPr="00414E13" w:rsidRDefault="00110B12" w:rsidP="00110B12">
      <w:pPr>
        <w:pStyle w:val="Paragraphedeliste"/>
        <w:ind w:left="1080"/>
        <w:jc w:val="both"/>
        <w:rPr>
          <w:rFonts w:cstheme="minorHAnsi"/>
        </w:rPr>
      </w:pPr>
    </w:p>
    <w:p w:rsidR="00C659C7" w:rsidRPr="00414E13" w:rsidRDefault="00E73CFC" w:rsidP="00A075AE">
      <w:pPr>
        <w:pStyle w:val="Paragraphedeliste"/>
        <w:numPr>
          <w:ilvl w:val="0"/>
          <w:numId w:val="11"/>
        </w:numPr>
        <w:jc w:val="both"/>
        <w:rPr>
          <w:rFonts w:cstheme="minorHAnsi"/>
        </w:rPr>
      </w:pPr>
      <w:r w:rsidRPr="00414E13">
        <w:rPr>
          <w:rFonts w:cstheme="minorHAnsi"/>
          <w:b/>
        </w:rPr>
        <w:t xml:space="preserve">La </w:t>
      </w:r>
      <w:r w:rsidR="00C659C7" w:rsidRPr="00414E13">
        <w:rPr>
          <w:rFonts w:cstheme="minorHAnsi"/>
          <w:b/>
        </w:rPr>
        <w:t xml:space="preserve">mise en place d’une </w:t>
      </w:r>
      <w:r w:rsidRPr="00414E13">
        <w:rPr>
          <w:rFonts w:cstheme="minorHAnsi"/>
          <w:b/>
        </w:rPr>
        <w:t>formation</w:t>
      </w:r>
      <w:r w:rsidRPr="00414E13">
        <w:rPr>
          <w:rFonts w:cstheme="minorHAnsi"/>
        </w:rPr>
        <w:t xml:space="preserve"> </w:t>
      </w:r>
      <w:r w:rsidR="00C659C7" w:rsidRPr="00414E13">
        <w:rPr>
          <w:rFonts w:cstheme="minorHAnsi"/>
        </w:rPr>
        <w:t xml:space="preserve">à l’intégrité scientifique fera l’objet d’une communication du Professeur de </w:t>
      </w:r>
      <w:proofErr w:type="spellStart"/>
      <w:r w:rsidR="00C659C7" w:rsidRPr="00414E13">
        <w:rPr>
          <w:rFonts w:cstheme="minorHAnsi"/>
        </w:rPr>
        <w:t>Daruvar</w:t>
      </w:r>
      <w:proofErr w:type="spellEnd"/>
      <w:r w:rsidR="00BA42A5" w:rsidRPr="00414E13">
        <w:rPr>
          <w:rFonts w:cstheme="minorHAnsi"/>
        </w:rPr>
        <w:t>…</w:t>
      </w:r>
      <w:r w:rsidR="001848FA" w:rsidRPr="00414E13">
        <w:rPr>
          <w:rFonts w:cstheme="minorHAnsi"/>
        </w:rPr>
        <w:t xml:space="preserve">     </w:t>
      </w:r>
    </w:p>
    <w:p w:rsidR="00C659C7" w:rsidRPr="00414E13" w:rsidRDefault="00C659C7" w:rsidP="00C659C7">
      <w:pPr>
        <w:pStyle w:val="Paragraphedeliste"/>
        <w:rPr>
          <w:rFonts w:cstheme="minorHAnsi"/>
        </w:rPr>
      </w:pPr>
    </w:p>
    <w:p w:rsidR="001848FA" w:rsidRPr="00414E13" w:rsidRDefault="007648F4" w:rsidP="00A075AE">
      <w:pPr>
        <w:pStyle w:val="Paragraphedeliste"/>
        <w:numPr>
          <w:ilvl w:val="0"/>
          <w:numId w:val="11"/>
        </w:numPr>
        <w:jc w:val="both"/>
        <w:rPr>
          <w:rFonts w:cstheme="minorHAnsi"/>
        </w:rPr>
      </w:pPr>
      <w:r w:rsidRPr="00414E13">
        <w:rPr>
          <w:rFonts w:cstheme="minorHAnsi"/>
        </w:rPr>
        <w:t>…t</w:t>
      </w:r>
      <w:r w:rsidR="00BA42A5" w:rsidRPr="00414E13">
        <w:rPr>
          <w:rFonts w:cstheme="minorHAnsi"/>
        </w:rPr>
        <w:t>andis que</w:t>
      </w:r>
      <w:r w:rsidR="001848FA" w:rsidRPr="00414E13">
        <w:rPr>
          <w:rFonts w:cstheme="minorHAnsi"/>
        </w:rPr>
        <w:t xml:space="preserve">  </w:t>
      </w:r>
      <w:r w:rsidR="00BA42A5" w:rsidRPr="00414E13">
        <w:rPr>
          <w:rFonts w:cstheme="minorHAnsi"/>
        </w:rPr>
        <w:t xml:space="preserve">Michelle </w:t>
      </w:r>
      <w:proofErr w:type="spellStart"/>
      <w:r w:rsidR="00BA42A5" w:rsidRPr="00414E13">
        <w:rPr>
          <w:rFonts w:cstheme="minorHAnsi"/>
        </w:rPr>
        <w:t>Hadchouel</w:t>
      </w:r>
      <w:proofErr w:type="spellEnd"/>
      <w:r w:rsidR="00BA42A5" w:rsidRPr="00414E13">
        <w:rPr>
          <w:rFonts w:cstheme="minorHAnsi"/>
        </w:rPr>
        <w:t xml:space="preserve">, Alain Blanchard et Olivier </w:t>
      </w:r>
      <w:proofErr w:type="spellStart"/>
      <w:r w:rsidR="00BA42A5" w:rsidRPr="00414E13">
        <w:rPr>
          <w:rFonts w:cstheme="minorHAnsi"/>
        </w:rPr>
        <w:t>Pironneau</w:t>
      </w:r>
      <w:proofErr w:type="spellEnd"/>
      <w:r w:rsidR="00BA42A5" w:rsidRPr="00414E13">
        <w:rPr>
          <w:rFonts w:cstheme="minorHAnsi"/>
        </w:rPr>
        <w:t xml:space="preserve"> parleront des </w:t>
      </w:r>
      <w:r w:rsidR="006D27F2" w:rsidRPr="00414E13">
        <w:rPr>
          <w:rFonts w:cstheme="minorHAnsi"/>
        </w:rPr>
        <w:t>« </w:t>
      </w:r>
      <w:r w:rsidR="00BA42A5" w:rsidRPr="00414E13">
        <w:rPr>
          <w:rFonts w:cstheme="minorHAnsi"/>
          <w:b/>
        </w:rPr>
        <w:t>référents-intégrité</w:t>
      </w:r>
      <w:r w:rsidR="006D27F2" w:rsidRPr="00414E13">
        <w:rPr>
          <w:rFonts w:cstheme="minorHAnsi"/>
        </w:rPr>
        <w:t> »</w:t>
      </w:r>
      <w:r w:rsidR="00BA42A5" w:rsidRPr="00414E13">
        <w:rPr>
          <w:rFonts w:cstheme="minorHAnsi"/>
        </w:rPr>
        <w:t xml:space="preserve"> tels qu’ils s</w:t>
      </w:r>
      <w:r w:rsidRPr="00414E13">
        <w:rPr>
          <w:rFonts w:cstheme="minorHAnsi"/>
        </w:rPr>
        <w:t>e</w:t>
      </w:r>
      <w:r w:rsidR="00BA42A5" w:rsidRPr="00414E13">
        <w:rPr>
          <w:rFonts w:cstheme="minorHAnsi"/>
        </w:rPr>
        <w:t xml:space="preserve"> mettent en place</w:t>
      </w:r>
      <w:r w:rsidRPr="00414E13">
        <w:rPr>
          <w:rFonts w:cstheme="minorHAnsi"/>
        </w:rPr>
        <w:t xml:space="preserve"> dans le cadre de la loi du 20 avril 2016 (relative à la déontologie des fonctionnaires)</w:t>
      </w:r>
    </w:p>
    <w:p w:rsidR="000B4343" w:rsidRPr="00414E13" w:rsidRDefault="000B4343" w:rsidP="000B4343">
      <w:pPr>
        <w:pStyle w:val="Paragraphedeliste"/>
        <w:rPr>
          <w:rFonts w:cstheme="minorHAnsi"/>
        </w:rPr>
      </w:pPr>
    </w:p>
    <w:p w:rsidR="00DF08C6" w:rsidRPr="00414E13" w:rsidRDefault="007B5E35" w:rsidP="00A075AE">
      <w:pPr>
        <w:pStyle w:val="Paragraphedeliste"/>
        <w:numPr>
          <w:ilvl w:val="0"/>
          <w:numId w:val="11"/>
        </w:numPr>
        <w:jc w:val="both"/>
        <w:rPr>
          <w:rFonts w:cstheme="minorHAnsi"/>
        </w:rPr>
      </w:pPr>
      <w:r w:rsidRPr="00414E13">
        <w:rPr>
          <w:rFonts w:cstheme="minorHAnsi"/>
        </w:rPr>
        <w:lastRenderedPageBreak/>
        <w:t>L</w:t>
      </w:r>
      <w:r w:rsidR="000B4343" w:rsidRPr="00414E13">
        <w:rPr>
          <w:rFonts w:cstheme="minorHAnsi"/>
          <w:b/>
        </w:rPr>
        <w:t>es lanceurs d’alerte</w:t>
      </w:r>
      <w:r w:rsidR="000B4343" w:rsidRPr="00414E13">
        <w:rPr>
          <w:rFonts w:cstheme="minorHAnsi"/>
        </w:rPr>
        <w:t xml:space="preserve"> </w:t>
      </w:r>
      <w:r w:rsidR="00754332" w:rsidRPr="00414E13">
        <w:rPr>
          <w:rFonts w:cstheme="minorHAnsi"/>
        </w:rPr>
        <w:t>« terme parfois dévoyé par un usage sans rigueur</w:t>
      </w:r>
      <w:r w:rsidR="009144D9" w:rsidRPr="00414E13">
        <w:rPr>
          <w:rFonts w:cstheme="minorHAnsi"/>
        </w:rPr>
        <w:t> »</w:t>
      </w:r>
      <w:r w:rsidR="00754332" w:rsidRPr="00414E13">
        <w:rPr>
          <w:rFonts w:cstheme="minorHAnsi"/>
        </w:rPr>
        <w:t xml:space="preserve"> (Marie-Christine Blandin) </w:t>
      </w:r>
      <w:r w:rsidR="000B4343" w:rsidRPr="00414E13">
        <w:rPr>
          <w:rFonts w:cstheme="minorHAnsi"/>
        </w:rPr>
        <w:t>sont désormais protégés par les dispositions de la loi</w:t>
      </w:r>
      <w:r w:rsidR="00647DE0" w:rsidRPr="00414E13">
        <w:rPr>
          <w:rFonts w:cstheme="minorHAnsi"/>
        </w:rPr>
        <w:t xml:space="preserve"> dite «</w:t>
      </w:r>
      <w:r w:rsidRPr="00414E13">
        <w:rPr>
          <w:rFonts w:cstheme="minorHAnsi"/>
        </w:rPr>
        <w:t xml:space="preserve"> Sapin II » du 9 décembre 2016. </w:t>
      </w:r>
    </w:p>
    <w:p w:rsidR="000B4343" w:rsidRPr="00414E13" w:rsidRDefault="00DF08C6" w:rsidP="00DF08C6">
      <w:pPr>
        <w:jc w:val="both"/>
        <w:rPr>
          <w:rFonts w:cstheme="minorHAnsi"/>
        </w:rPr>
      </w:pPr>
      <w:r w:rsidRPr="00414E13">
        <w:rPr>
          <w:rFonts w:cstheme="minorHAnsi"/>
        </w:rPr>
        <w:t>Les procédures d’allégations et</w:t>
      </w:r>
      <w:r w:rsidR="000B4343" w:rsidRPr="00414E13">
        <w:rPr>
          <w:rFonts w:cstheme="minorHAnsi"/>
        </w:rPr>
        <w:t xml:space="preserve"> de sanction des atteintes à l’intégrité</w:t>
      </w:r>
      <w:r w:rsidR="00754332" w:rsidRPr="00414E13">
        <w:rPr>
          <w:rFonts w:cstheme="minorHAnsi"/>
        </w:rPr>
        <w:t>, dans l’attente de la création</w:t>
      </w:r>
      <w:r w:rsidRPr="00414E13">
        <w:rPr>
          <w:rFonts w:cstheme="minorHAnsi"/>
        </w:rPr>
        <w:t xml:space="preserve"> de la C</w:t>
      </w:r>
      <w:r w:rsidR="00754332" w:rsidRPr="00414E13">
        <w:rPr>
          <w:rFonts w:cstheme="minorHAnsi"/>
        </w:rPr>
        <w:t>ommission nationale de la déontologie et des alertes</w:t>
      </w:r>
      <w:r w:rsidR="007B5E35" w:rsidRPr="00414E13">
        <w:rPr>
          <w:rFonts w:cstheme="minorHAnsi"/>
        </w:rPr>
        <w:t>,</w:t>
      </w:r>
      <w:r w:rsidR="000B4343" w:rsidRPr="00414E13">
        <w:rPr>
          <w:rFonts w:cstheme="minorHAnsi"/>
        </w:rPr>
        <w:t xml:space="preserve"> doivent faire l’objet d’un encadrement ju</w:t>
      </w:r>
      <w:r w:rsidR="00953338" w:rsidRPr="00414E13">
        <w:rPr>
          <w:rFonts w:cstheme="minorHAnsi"/>
        </w:rPr>
        <w:t>ridique qu’évoqueront</w:t>
      </w:r>
      <w:r w:rsidR="000B4343" w:rsidRPr="00414E13">
        <w:rPr>
          <w:rFonts w:cstheme="minorHAnsi"/>
        </w:rPr>
        <w:t xml:space="preserve"> Pierre-Henri </w:t>
      </w:r>
      <w:proofErr w:type="spellStart"/>
      <w:r w:rsidR="000B4343" w:rsidRPr="00414E13">
        <w:rPr>
          <w:rFonts w:cstheme="minorHAnsi"/>
        </w:rPr>
        <w:t>Duée</w:t>
      </w:r>
      <w:proofErr w:type="spellEnd"/>
      <w:r w:rsidR="000B4343" w:rsidRPr="00414E13">
        <w:rPr>
          <w:rFonts w:cstheme="minorHAnsi"/>
        </w:rPr>
        <w:t xml:space="preserve"> et Marie</w:t>
      </w:r>
      <w:r w:rsidR="00355ABF" w:rsidRPr="00414E13">
        <w:rPr>
          <w:rFonts w:cstheme="minorHAnsi"/>
        </w:rPr>
        <w:t xml:space="preserve">-Angèle </w:t>
      </w:r>
      <w:proofErr w:type="spellStart"/>
      <w:r w:rsidR="00355ABF" w:rsidRPr="00414E13">
        <w:rPr>
          <w:rFonts w:cstheme="minorHAnsi"/>
        </w:rPr>
        <w:t>H</w:t>
      </w:r>
      <w:r w:rsidR="000B4343" w:rsidRPr="00414E13">
        <w:rPr>
          <w:rFonts w:cstheme="minorHAnsi"/>
        </w:rPr>
        <w:t>ermitte</w:t>
      </w:r>
      <w:proofErr w:type="spellEnd"/>
      <w:r w:rsidR="00355ABF" w:rsidRPr="00414E13">
        <w:rPr>
          <w:rFonts w:cstheme="minorHAnsi"/>
        </w:rPr>
        <w:t>.</w:t>
      </w:r>
    </w:p>
    <w:p w:rsidR="00074E65" w:rsidRPr="00414E13" w:rsidRDefault="00074E65" w:rsidP="00647DE0">
      <w:pPr>
        <w:pStyle w:val="Paragraphedeliste"/>
        <w:rPr>
          <w:rFonts w:cstheme="minorHAnsi"/>
        </w:rPr>
      </w:pPr>
      <w:r w:rsidRPr="00414E13">
        <w:rPr>
          <w:rFonts w:cstheme="minorHAnsi"/>
        </w:rPr>
        <w:t xml:space="preserve">                           </w:t>
      </w:r>
    </w:p>
    <w:p w:rsidR="00074E65" w:rsidRPr="00414E13" w:rsidRDefault="00074E65" w:rsidP="00074E65">
      <w:pPr>
        <w:pStyle w:val="Paragraphedeliste"/>
        <w:jc w:val="center"/>
        <w:rPr>
          <w:rFonts w:cstheme="minorHAnsi"/>
          <w:u w:val="single"/>
        </w:rPr>
      </w:pPr>
      <w:r w:rsidRPr="00414E13">
        <w:rPr>
          <w:rFonts w:cstheme="minorHAnsi"/>
          <w:u w:val="single"/>
        </w:rPr>
        <w:t>La mise en place d’un système de prévention de la fraude scientifique</w:t>
      </w:r>
    </w:p>
    <w:p w:rsidR="00647DE0" w:rsidRPr="00414E13" w:rsidRDefault="00116540" w:rsidP="00647DE0">
      <w:pPr>
        <w:jc w:val="both"/>
        <w:rPr>
          <w:rFonts w:cstheme="minorHAnsi"/>
        </w:rPr>
      </w:pPr>
      <w:r w:rsidRPr="00414E13">
        <w:rPr>
          <w:rFonts w:cstheme="minorHAnsi"/>
        </w:rPr>
        <w:t>Ces interventions</w:t>
      </w:r>
      <w:r w:rsidR="00647DE0" w:rsidRPr="00414E13">
        <w:rPr>
          <w:rFonts w:cstheme="minorHAnsi"/>
        </w:rPr>
        <w:t xml:space="preserve"> s’appuient sur des actions déjà engagées et ont une valeur d’exemple. Ce colloque, sur « l’intégrité scientifique en action</w:t>
      </w:r>
      <w:r w:rsidR="00581886" w:rsidRPr="00414E13">
        <w:rPr>
          <w:rFonts w:cstheme="minorHAnsi"/>
        </w:rPr>
        <w:t> »</w:t>
      </w:r>
      <w:r w:rsidR="00647DE0" w:rsidRPr="00414E13">
        <w:rPr>
          <w:rFonts w:cstheme="minorHAnsi"/>
        </w:rPr>
        <w:t>, serait donc en retard sur l’événement</w:t>
      </w:r>
      <w:r w:rsidR="006D27F2" w:rsidRPr="00414E13">
        <w:rPr>
          <w:rFonts w:cstheme="minorHAnsi"/>
        </w:rPr>
        <w:t> ?</w:t>
      </w:r>
      <w:r w:rsidRPr="00414E13">
        <w:rPr>
          <w:rFonts w:cstheme="minorHAnsi"/>
        </w:rPr>
        <w:t xml:space="preserve"> </w:t>
      </w:r>
    </w:p>
    <w:p w:rsidR="00647DE0" w:rsidRPr="00414E13" w:rsidRDefault="00647DE0" w:rsidP="00647DE0">
      <w:pPr>
        <w:jc w:val="both"/>
        <w:rPr>
          <w:rFonts w:cstheme="minorHAnsi"/>
        </w:rPr>
      </w:pPr>
      <w:r w:rsidRPr="00414E13">
        <w:rPr>
          <w:rFonts w:cstheme="minorHAnsi"/>
        </w:rPr>
        <w:t>Tel n’est pas le cas.</w:t>
      </w:r>
      <w:r w:rsidR="00414E13">
        <w:rPr>
          <w:rFonts w:cstheme="minorHAnsi"/>
        </w:rPr>
        <w:t xml:space="preserve"> </w:t>
      </w:r>
      <w:r w:rsidRPr="00414E13">
        <w:rPr>
          <w:rFonts w:cstheme="minorHAnsi"/>
        </w:rPr>
        <w:t>En effet</w:t>
      </w:r>
      <w:r w:rsidR="006D27F2" w:rsidRPr="00414E13">
        <w:rPr>
          <w:rFonts w:cstheme="minorHAnsi"/>
        </w:rPr>
        <w:t>,</w:t>
      </w:r>
      <w:r w:rsidRPr="00414E13">
        <w:rPr>
          <w:rFonts w:cstheme="minorHAnsi"/>
        </w:rPr>
        <w:t xml:space="preserve"> </w:t>
      </w:r>
      <w:r w:rsidR="006D27F2" w:rsidRPr="00414E13">
        <w:rPr>
          <w:rFonts w:cstheme="minorHAnsi"/>
        </w:rPr>
        <w:t xml:space="preserve">pour l’instant, </w:t>
      </w:r>
      <w:r w:rsidRPr="00414E13">
        <w:rPr>
          <w:rFonts w:cstheme="minorHAnsi"/>
        </w:rPr>
        <w:t xml:space="preserve">la formation des chercheurs se limite à quelques initiatives </w:t>
      </w:r>
      <w:r w:rsidR="00116540" w:rsidRPr="00414E13">
        <w:rPr>
          <w:rFonts w:cstheme="minorHAnsi"/>
        </w:rPr>
        <w:t>dispersées</w:t>
      </w:r>
      <w:r w:rsidR="00D37FF1" w:rsidRPr="00414E13">
        <w:rPr>
          <w:rFonts w:cstheme="minorHAnsi"/>
        </w:rPr>
        <w:t>,</w:t>
      </w:r>
      <w:r w:rsidR="00116540" w:rsidRPr="00414E13">
        <w:rPr>
          <w:rFonts w:cstheme="minorHAnsi"/>
        </w:rPr>
        <w:t xml:space="preserve"> tandis que</w:t>
      </w:r>
      <w:r w:rsidRPr="00414E13">
        <w:rPr>
          <w:rFonts w:cstheme="minorHAnsi"/>
        </w:rPr>
        <w:t xml:space="preserve"> l</w:t>
      </w:r>
      <w:r w:rsidR="006D27F2" w:rsidRPr="00414E13">
        <w:rPr>
          <w:rFonts w:cstheme="minorHAnsi"/>
        </w:rPr>
        <w:t xml:space="preserve">es </w:t>
      </w:r>
      <w:r w:rsidRPr="00414E13">
        <w:rPr>
          <w:rFonts w:cstheme="minorHAnsi"/>
        </w:rPr>
        <w:t>intervention</w:t>
      </w:r>
      <w:r w:rsidR="006D27F2" w:rsidRPr="00414E13">
        <w:rPr>
          <w:rFonts w:cstheme="minorHAnsi"/>
        </w:rPr>
        <w:t>s</w:t>
      </w:r>
      <w:r w:rsidRPr="00414E13">
        <w:rPr>
          <w:rFonts w:cstheme="minorHAnsi"/>
        </w:rPr>
        <w:t xml:space="preserve"> de lanceurs d’alerte et</w:t>
      </w:r>
      <w:r w:rsidR="006D27F2" w:rsidRPr="00414E13">
        <w:rPr>
          <w:rFonts w:cstheme="minorHAnsi"/>
        </w:rPr>
        <w:t xml:space="preserve"> des référents-</w:t>
      </w:r>
      <w:r w:rsidRPr="00414E13">
        <w:rPr>
          <w:rFonts w:cstheme="minorHAnsi"/>
        </w:rPr>
        <w:t>intégrité ne sont opérationnel</w:t>
      </w:r>
      <w:r w:rsidR="006D27F2" w:rsidRPr="00414E13">
        <w:rPr>
          <w:rFonts w:cstheme="minorHAnsi"/>
        </w:rPr>
        <w:t>le</w:t>
      </w:r>
      <w:r w:rsidRPr="00414E13">
        <w:rPr>
          <w:rFonts w:cstheme="minorHAnsi"/>
        </w:rPr>
        <w:t>s que dans une quinzaine d’établissements.</w:t>
      </w:r>
    </w:p>
    <w:p w:rsidR="00647DE0" w:rsidRPr="00414E13" w:rsidRDefault="00647DE0" w:rsidP="00647DE0">
      <w:pPr>
        <w:jc w:val="both"/>
        <w:rPr>
          <w:rFonts w:cstheme="minorHAnsi"/>
          <w:b/>
        </w:rPr>
      </w:pPr>
      <w:r w:rsidRPr="00414E13">
        <w:rPr>
          <w:rFonts w:cstheme="minorHAnsi"/>
          <w:b/>
        </w:rPr>
        <w:t>Un système est défini comme « un ensemble organisé de principes coordonnés de façon à former un tout scientifique ou un corps de doctrine</w:t>
      </w:r>
      <w:r w:rsidR="00116540" w:rsidRPr="00414E13">
        <w:rPr>
          <w:rFonts w:cstheme="minorHAnsi"/>
          <w:b/>
        </w:rPr>
        <w:t> »</w:t>
      </w:r>
      <w:r w:rsidRPr="00414E13">
        <w:rPr>
          <w:rFonts w:cstheme="minorHAnsi"/>
          <w:b/>
        </w:rPr>
        <w:t xml:space="preserve"> (Larousse)</w:t>
      </w:r>
      <w:r w:rsidR="00116540" w:rsidRPr="00414E13">
        <w:rPr>
          <w:rFonts w:cstheme="minorHAnsi"/>
          <w:b/>
        </w:rPr>
        <w:t>. A</w:t>
      </w:r>
      <w:r w:rsidRPr="00414E13">
        <w:rPr>
          <w:rFonts w:cstheme="minorHAnsi"/>
          <w:b/>
        </w:rPr>
        <w:t xml:space="preserve">utre définition : </w:t>
      </w:r>
      <w:r w:rsidR="00116540" w:rsidRPr="00414E13">
        <w:rPr>
          <w:rFonts w:cstheme="minorHAnsi"/>
          <w:b/>
        </w:rPr>
        <w:t>« </w:t>
      </w:r>
      <w:r w:rsidRPr="00414E13">
        <w:rPr>
          <w:rFonts w:cstheme="minorHAnsi"/>
          <w:b/>
        </w:rPr>
        <w:t>un ensemble d’éléments interagissant entre</w:t>
      </w:r>
      <w:r w:rsidR="00116540" w:rsidRPr="00414E13">
        <w:rPr>
          <w:rFonts w:cstheme="minorHAnsi"/>
          <w:b/>
        </w:rPr>
        <w:t xml:space="preserve"> eux</w:t>
      </w:r>
      <w:r w:rsidRPr="00414E13">
        <w:rPr>
          <w:rFonts w:cstheme="minorHAnsi"/>
          <w:b/>
        </w:rPr>
        <w:t xml:space="preserve"> » (</w:t>
      </w:r>
      <w:proofErr w:type="spellStart"/>
      <w:r w:rsidRPr="00414E13">
        <w:rPr>
          <w:rFonts w:cstheme="minorHAnsi"/>
          <w:b/>
        </w:rPr>
        <w:t>Wikipedia</w:t>
      </w:r>
      <w:proofErr w:type="spellEnd"/>
      <w:r w:rsidRPr="00414E13">
        <w:rPr>
          <w:rFonts w:cstheme="minorHAnsi"/>
          <w:b/>
        </w:rPr>
        <w:t>)</w:t>
      </w:r>
    </w:p>
    <w:p w:rsidR="00D37FF1" w:rsidRPr="00414E13" w:rsidRDefault="00D37FF1" w:rsidP="00647DE0">
      <w:pPr>
        <w:jc w:val="both"/>
        <w:rPr>
          <w:rFonts w:cstheme="minorHAnsi"/>
        </w:rPr>
      </w:pPr>
      <w:r w:rsidRPr="00414E13">
        <w:rPr>
          <w:rFonts w:cstheme="minorHAnsi"/>
        </w:rPr>
        <w:t>C’est</w:t>
      </w:r>
      <w:r w:rsidR="00851C5C" w:rsidRPr="00414E13">
        <w:rPr>
          <w:rFonts w:cstheme="minorHAnsi"/>
        </w:rPr>
        <w:t xml:space="preserve"> « </w:t>
      </w:r>
      <w:r w:rsidR="00851C5C" w:rsidRPr="00414E13">
        <w:rPr>
          <w:rFonts w:cstheme="minorHAnsi"/>
          <w:i/>
        </w:rPr>
        <w:t>pour donner une nécessaire impulsion politique au</w:t>
      </w:r>
      <w:r w:rsidR="00851C5C" w:rsidRPr="00414E13">
        <w:rPr>
          <w:rFonts w:cstheme="minorHAnsi"/>
        </w:rPr>
        <w:t xml:space="preserve"> </w:t>
      </w:r>
      <w:r w:rsidR="00851C5C" w:rsidRPr="00414E13">
        <w:rPr>
          <w:rFonts w:cstheme="minorHAnsi"/>
          <w:i/>
        </w:rPr>
        <w:t>niveau national</w:t>
      </w:r>
      <w:r w:rsidR="00851C5C" w:rsidRPr="00414E13">
        <w:rPr>
          <w:rFonts w:cstheme="minorHAnsi"/>
        </w:rPr>
        <w:t xml:space="preserve"> », selon l’expression de Pierre </w:t>
      </w:r>
      <w:proofErr w:type="spellStart"/>
      <w:r w:rsidR="00851C5C" w:rsidRPr="00414E13">
        <w:rPr>
          <w:rFonts w:cstheme="minorHAnsi"/>
        </w:rPr>
        <w:t>Corvol</w:t>
      </w:r>
      <w:proofErr w:type="spellEnd"/>
      <w:r w:rsidR="00851C5C" w:rsidRPr="00414E13">
        <w:rPr>
          <w:rFonts w:cstheme="minorHAnsi"/>
        </w:rPr>
        <w:t xml:space="preserve">, </w:t>
      </w:r>
      <w:r w:rsidRPr="00414E13">
        <w:rPr>
          <w:rFonts w:cstheme="minorHAnsi"/>
        </w:rPr>
        <w:t xml:space="preserve">pour réaliser un </w:t>
      </w:r>
      <w:r w:rsidRPr="00414E13">
        <w:rPr>
          <w:rFonts w:cstheme="minorHAnsi"/>
          <w:i/>
        </w:rPr>
        <w:t>ensemble organisé d’éléments</w:t>
      </w:r>
      <w:r w:rsidRPr="00414E13">
        <w:rPr>
          <w:rFonts w:cstheme="minorHAnsi"/>
        </w:rPr>
        <w:t xml:space="preserve"> </w:t>
      </w:r>
      <w:r w:rsidRPr="00414E13">
        <w:rPr>
          <w:rFonts w:cstheme="minorHAnsi"/>
          <w:i/>
        </w:rPr>
        <w:t>interagissant entre eux</w:t>
      </w:r>
      <w:r w:rsidR="004A4224" w:rsidRPr="00414E13">
        <w:rPr>
          <w:rFonts w:cstheme="minorHAnsi"/>
          <w:i/>
        </w:rPr>
        <w:t>,</w:t>
      </w:r>
      <w:r w:rsidRPr="00414E13">
        <w:rPr>
          <w:rFonts w:cstheme="minorHAnsi"/>
        </w:rPr>
        <w:t xml:space="preserve"> que s’es</w:t>
      </w:r>
      <w:r w:rsidR="00851C5C" w:rsidRPr="00414E13">
        <w:rPr>
          <w:rFonts w:cstheme="minorHAnsi"/>
        </w:rPr>
        <w:t>t imposée</w:t>
      </w:r>
      <w:r w:rsidRPr="00414E13">
        <w:rPr>
          <w:rFonts w:cstheme="minorHAnsi"/>
        </w:rPr>
        <w:t xml:space="preserve"> la nécessité de créer une structure</w:t>
      </w:r>
      <w:r w:rsidR="00851C5C" w:rsidRPr="00414E13">
        <w:rPr>
          <w:rFonts w:cstheme="minorHAnsi"/>
        </w:rPr>
        <w:t xml:space="preserve"> transversale dédiée, faisant office d’observatoire, d’expertise et de recours.</w:t>
      </w:r>
    </w:p>
    <w:p w:rsidR="009144D9" w:rsidRPr="00414E13" w:rsidRDefault="009144D9" w:rsidP="00647DE0">
      <w:pPr>
        <w:jc w:val="both"/>
        <w:rPr>
          <w:rFonts w:cstheme="minorHAnsi"/>
        </w:rPr>
      </w:pPr>
    </w:p>
    <w:p w:rsidR="00C6689D" w:rsidRPr="00414E13" w:rsidRDefault="00C6689D" w:rsidP="00C6689D">
      <w:pPr>
        <w:jc w:val="center"/>
        <w:rPr>
          <w:rFonts w:cstheme="minorHAnsi"/>
          <w:b/>
          <w:u w:val="single"/>
        </w:rPr>
      </w:pPr>
      <w:r w:rsidRPr="00414E13">
        <w:rPr>
          <w:rFonts w:cstheme="minorHAnsi"/>
          <w:b/>
          <w:u w:val="single"/>
        </w:rPr>
        <w:t>L’office n’est pas une structure de tutelle</w:t>
      </w:r>
    </w:p>
    <w:p w:rsidR="00C6689D" w:rsidRPr="00414E13" w:rsidRDefault="00C6689D" w:rsidP="00C6689D">
      <w:pPr>
        <w:jc w:val="center"/>
        <w:rPr>
          <w:rFonts w:cstheme="minorHAnsi"/>
          <w:b/>
          <w:u w:val="single"/>
        </w:rPr>
      </w:pPr>
      <w:r w:rsidRPr="00414E13">
        <w:rPr>
          <w:rFonts w:cstheme="minorHAnsi"/>
          <w:b/>
          <w:u w:val="single"/>
        </w:rPr>
        <w:t>mais c’est une structure de service</w:t>
      </w:r>
    </w:p>
    <w:p w:rsidR="00E96941" w:rsidRPr="00414E13" w:rsidRDefault="00E96941" w:rsidP="00647DE0">
      <w:pPr>
        <w:jc w:val="both"/>
        <w:rPr>
          <w:rFonts w:cstheme="minorHAnsi"/>
        </w:rPr>
      </w:pPr>
      <w:r w:rsidRPr="00414E13">
        <w:rPr>
          <w:rFonts w:cstheme="minorHAnsi"/>
          <w:b/>
        </w:rPr>
        <w:t>L’OFIS a vocation à formuler des avis et des recommandations pour promouvoir l’intégrité</w:t>
      </w:r>
      <w:r w:rsidR="00C9500E" w:rsidRPr="00414E13">
        <w:rPr>
          <w:rFonts w:cstheme="minorHAnsi"/>
        </w:rPr>
        <w:t xml:space="preserve"> (</w:t>
      </w:r>
      <w:r w:rsidR="00414E13">
        <w:rPr>
          <w:rFonts w:cstheme="minorHAnsi"/>
        </w:rPr>
        <w:t xml:space="preserve">G. </w:t>
      </w:r>
      <w:proofErr w:type="spellStart"/>
      <w:r w:rsidRPr="00414E13">
        <w:rPr>
          <w:rFonts w:cstheme="minorHAnsi"/>
        </w:rPr>
        <w:t>Filliatreau</w:t>
      </w:r>
      <w:proofErr w:type="spellEnd"/>
      <w:r w:rsidRPr="00414E13">
        <w:rPr>
          <w:rFonts w:cstheme="minorHAnsi"/>
        </w:rPr>
        <w:t>)</w:t>
      </w:r>
    </w:p>
    <w:p w:rsidR="00E96941" w:rsidRPr="00414E13" w:rsidRDefault="00E96941" w:rsidP="00647DE0">
      <w:pPr>
        <w:jc w:val="both"/>
        <w:rPr>
          <w:rFonts w:cstheme="minorHAnsi"/>
        </w:rPr>
      </w:pPr>
      <w:r w:rsidRPr="00414E13">
        <w:rPr>
          <w:rFonts w:cstheme="minorHAnsi"/>
          <w:b/>
        </w:rPr>
        <w:t>Ses missions</w:t>
      </w:r>
      <w:r w:rsidRPr="00414E13">
        <w:rPr>
          <w:rFonts w:cstheme="minorHAnsi"/>
        </w:rPr>
        <w:t xml:space="preserve"> s’organisent selon deux grands volets :</w:t>
      </w:r>
    </w:p>
    <w:p w:rsidR="00E96941" w:rsidRPr="00414E13" w:rsidRDefault="00E96941" w:rsidP="00647DE0">
      <w:pPr>
        <w:jc w:val="both"/>
        <w:rPr>
          <w:rFonts w:cstheme="minorHAnsi"/>
        </w:rPr>
      </w:pPr>
      <w:r w:rsidRPr="00414E13">
        <w:rPr>
          <w:rFonts w:cstheme="minorHAnsi"/>
        </w:rPr>
        <w:t>- plate-forme de réflexion pour l’élaboration de référentiels, d’avis et des recommandations. Appui à l’ensemble des opérateurs pour la mise en œuvre des référentiels la promotion des bonnes pratiques.</w:t>
      </w:r>
    </w:p>
    <w:p w:rsidR="007E26BB" w:rsidRPr="00414E13" w:rsidRDefault="00E96941" w:rsidP="00647DE0">
      <w:pPr>
        <w:jc w:val="both"/>
        <w:rPr>
          <w:rFonts w:cstheme="minorHAnsi"/>
        </w:rPr>
      </w:pPr>
      <w:r w:rsidRPr="00414E13">
        <w:rPr>
          <w:rFonts w:cstheme="minorHAnsi"/>
        </w:rPr>
        <w:t>- observatoire concernant la mise en place au niveau national des engagements de la charte et des pratiques conformes aux standards internationaux. Promotion des travaux du réseau des référents, animation nationale, représentations européenne et internationale.</w:t>
      </w:r>
    </w:p>
    <w:p w:rsidR="009C5AAE" w:rsidRPr="00414E13" w:rsidRDefault="00B03A1D" w:rsidP="00647DE0">
      <w:pPr>
        <w:jc w:val="both"/>
        <w:rPr>
          <w:rFonts w:cstheme="minorHAnsi"/>
        </w:rPr>
      </w:pPr>
      <w:r w:rsidRPr="00414E13">
        <w:rPr>
          <w:rFonts w:cstheme="minorHAnsi"/>
          <w:b/>
        </w:rPr>
        <w:t xml:space="preserve">Ses statuts : </w:t>
      </w:r>
      <w:r w:rsidR="009C5AAE" w:rsidRPr="00414E13">
        <w:rPr>
          <w:rFonts w:cstheme="minorHAnsi"/>
        </w:rPr>
        <w:t xml:space="preserve">Inclus dans le Haut conseil d’évaluation de la recherche </w:t>
      </w:r>
      <w:r w:rsidR="00C9500E" w:rsidRPr="00414E13">
        <w:rPr>
          <w:rFonts w:cstheme="minorHAnsi"/>
        </w:rPr>
        <w:t xml:space="preserve">et de </w:t>
      </w:r>
      <w:r w:rsidR="009C5AAE" w:rsidRPr="00414E13">
        <w:rPr>
          <w:rFonts w:cstheme="minorHAnsi"/>
        </w:rPr>
        <w:t>l’enseignement supérieur</w:t>
      </w:r>
      <w:r w:rsidR="00F60A08" w:rsidRPr="00414E13">
        <w:rPr>
          <w:rFonts w:cstheme="minorHAnsi"/>
        </w:rPr>
        <w:t xml:space="preserve"> </w:t>
      </w:r>
      <w:r w:rsidR="00C9500E" w:rsidRPr="00414E13">
        <w:rPr>
          <w:rFonts w:cstheme="minorHAnsi"/>
        </w:rPr>
        <w:t xml:space="preserve">– </w:t>
      </w:r>
      <w:r w:rsidR="00F60A08" w:rsidRPr="00414E13">
        <w:rPr>
          <w:rFonts w:cstheme="minorHAnsi"/>
        </w:rPr>
        <w:t>H</w:t>
      </w:r>
      <w:r w:rsidR="009C5AAE" w:rsidRPr="00414E13">
        <w:rPr>
          <w:rFonts w:cstheme="minorHAnsi"/>
        </w:rPr>
        <w:t>CER</w:t>
      </w:r>
      <w:r w:rsidR="00F60A08" w:rsidRPr="00414E13">
        <w:rPr>
          <w:rFonts w:cstheme="minorHAnsi"/>
        </w:rPr>
        <w:t>E</w:t>
      </w:r>
      <w:r w:rsidR="009C5AAE" w:rsidRPr="00414E13">
        <w:rPr>
          <w:rFonts w:cstheme="minorHAnsi"/>
        </w:rPr>
        <w:t>S</w:t>
      </w:r>
      <w:r w:rsidR="00C9500E" w:rsidRPr="00414E13">
        <w:rPr>
          <w:rFonts w:cstheme="minorHAnsi"/>
        </w:rPr>
        <w:t>-</w:t>
      </w:r>
      <w:r w:rsidR="00F60A08" w:rsidRPr="00414E13">
        <w:rPr>
          <w:rFonts w:cstheme="minorHAnsi"/>
        </w:rPr>
        <w:t xml:space="preserve">, </w:t>
      </w:r>
      <w:r w:rsidR="00720BA6" w:rsidRPr="00414E13">
        <w:rPr>
          <w:rFonts w:cstheme="minorHAnsi"/>
        </w:rPr>
        <w:t>l’OFIS</w:t>
      </w:r>
      <w:r w:rsidR="00F60A08" w:rsidRPr="00414E13">
        <w:rPr>
          <w:rFonts w:cstheme="minorHAnsi"/>
        </w:rPr>
        <w:t xml:space="preserve"> </w:t>
      </w:r>
      <w:r w:rsidR="009C5AAE" w:rsidRPr="00414E13">
        <w:rPr>
          <w:rFonts w:cstheme="minorHAnsi"/>
        </w:rPr>
        <w:t>bénéficie du statut d’</w:t>
      </w:r>
      <w:r w:rsidR="00F60A08" w:rsidRPr="00414E13">
        <w:rPr>
          <w:rFonts w:cstheme="minorHAnsi"/>
        </w:rPr>
        <w:t xml:space="preserve">Autorité Administrative Indépendante, </w:t>
      </w:r>
      <w:r w:rsidR="00CD31B1" w:rsidRPr="00414E13">
        <w:rPr>
          <w:rFonts w:cstheme="minorHAnsi"/>
        </w:rPr>
        <w:t xml:space="preserve">au sens de la loi </w:t>
      </w:r>
      <w:r w:rsidR="007259F5" w:rsidRPr="00414E13">
        <w:rPr>
          <w:rFonts w:cstheme="minorHAnsi"/>
        </w:rPr>
        <w:t xml:space="preserve">du 20 janvier 2017. </w:t>
      </w:r>
      <w:r w:rsidR="00F60A08" w:rsidRPr="00414E13">
        <w:rPr>
          <w:rFonts w:cstheme="minorHAnsi"/>
        </w:rPr>
        <w:t>Un</w:t>
      </w:r>
      <w:r w:rsidR="009C5AAE" w:rsidRPr="00414E13">
        <w:rPr>
          <w:rFonts w:cstheme="minorHAnsi"/>
        </w:rPr>
        <w:t xml:space="preserve"> </w:t>
      </w:r>
      <w:r w:rsidR="00F60A08" w:rsidRPr="00414E13">
        <w:rPr>
          <w:rFonts w:cstheme="minorHAnsi"/>
        </w:rPr>
        <w:t>« </w:t>
      </w:r>
      <w:r w:rsidR="009C5AAE" w:rsidRPr="00414E13">
        <w:rPr>
          <w:rFonts w:cstheme="minorHAnsi"/>
        </w:rPr>
        <w:t>conseil de l’intégrité scientifique</w:t>
      </w:r>
      <w:r w:rsidR="00F60A08" w:rsidRPr="00414E13">
        <w:rPr>
          <w:rFonts w:cstheme="minorHAnsi"/>
        </w:rPr>
        <w:t> »</w:t>
      </w:r>
      <w:r w:rsidR="009C5AAE" w:rsidRPr="00414E13">
        <w:rPr>
          <w:rFonts w:cstheme="minorHAnsi"/>
        </w:rPr>
        <w:t xml:space="preserve"> sera mis en place</w:t>
      </w:r>
      <w:r w:rsidR="00F60A08" w:rsidRPr="00414E13">
        <w:rPr>
          <w:rFonts w:cstheme="minorHAnsi"/>
        </w:rPr>
        <w:t>,</w:t>
      </w:r>
      <w:r w:rsidR="009C5AAE" w:rsidRPr="00414E13">
        <w:rPr>
          <w:rFonts w:cstheme="minorHAnsi"/>
        </w:rPr>
        <w:t xml:space="preserve"> </w:t>
      </w:r>
      <w:r w:rsidR="00DA431A" w:rsidRPr="00414E13">
        <w:rPr>
          <w:rFonts w:cstheme="minorHAnsi"/>
        </w:rPr>
        <w:t xml:space="preserve">de 8 à 12 membres, qui </w:t>
      </w:r>
      <w:r w:rsidR="00F60A08" w:rsidRPr="00414E13">
        <w:rPr>
          <w:rFonts w:cstheme="minorHAnsi"/>
        </w:rPr>
        <w:t>ex</w:t>
      </w:r>
      <w:r w:rsidR="009C5AAE" w:rsidRPr="00414E13">
        <w:rPr>
          <w:rFonts w:cstheme="minorHAnsi"/>
        </w:rPr>
        <w:t>erceront leurs fonctions</w:t>
      </w:r>
      <w:r w:rsidR="00F60A08" w:rsidRPr="00414E13">
        <w:rPr>
          <w:rFonts w:cstheme="minorHAnsi"/>
        </w:rPr>
        <w:t xml:space="preserve"> intuitu personae,</w:t>
      </w:r>
      <w:r w:rsidR="009C5AAE" w:rsidRPr="00414E13">
        <w:rPr>
          <w:rFonts w:cstheme="minorHAnsi"/>
        </w:rPr>
        <w:t xml:space="preserve"> </w:t>
      </w:r>
      <w:r w:rsidR="00DA431A" w:rsidRPr="00414E13">
        <w:rPr>
          <w:rFonts w:cstheme="minorHAnsi"/>
        </w:rPr>
        <w:t>et non</w:t>
      </w:r>
      <w:r w:rsidR="009C5AAE" w:rsidRPr="00414E13">
        <w:rPr>
          <w:rFonts w:cstheme="minorHAnsi"/>
        </w:rPr>
        <w:t xml:space="preserve"> en tant que mandataire</w:t>
      </w:r>
      <w:r w:rsidRPr="00414E13">
        <w:rPr>
          <w:rFonts w:cstheme="minorHAnsi"/>
        </w:rPr>
        <w:t>s</w:t>
      </w:r>
      <w:r w:rsidR="009C5AAE" w:rsidRPr="00414E13">
        <w:rPr>
          <w:rFonts w:cstheme="minorHAnsi"/>
        </w:rPr>
        <w:t xml:space="preserve"> d’une institution</w:t>
      </w:r>
      <w:r w:rsidR="00F60A08" w:rsidRPr="00414E13">
        <w:rPr>
          <w:rFonts w:cstheme="minorHAnsi"/>
        </w:rPr>
        <w:t xml:space="preserve">. </w:t>
      </w:r>
      <w:r w:rsidRPr="00414E13">
        <w:rPr>
          <w:rFonts w:cstheme="minorHAnsi"/>
        </w:rPr>
        <w:t>En effet, c</w:t>
      </w:r>
      <w:r w:rsidR="009C5AAE" w:rsidRPr="00414E13">
        <w:rPr>
          <w:rFonts w:cstheme="minorHAnsi"/>
        </w:rPr>
        <w:t xml:space="preserve">onformément à la loi </w:t>
      </w:r>
      <w:r w:rsidR="00DB7267" w:rsidRPr="00414E13">
        <w:rPr>
          <w:rFonts w:cstheme="minorHAnsi"/>
        </w:rPr>
        <w:t>(art.9)</w:t>
      </w:r>
      <w:r w:rsidR="00720BA6" w:rsidRPr="00414E13">
        <w:rPr>
          <w:rFonts w:cstheme="minorHAnsi"/>
        </w:rPr>
        <w:t xml:space="preserve"> </w:t>
      </w:r>
      <w:r w:rsidR="009C5AAE" w:rsidRPr="00414E13">
        <w:rPr>
          <w:rFonts w:cstheme="minorHAnsi"/>
        </w:rPr>
        <w:t>:</w:t>
      </w:r>
      <w:r w:rsidR="00F60A08" w:rsidRPr="00414E13">
        <w:rPr>
          <w:rFonts w:cstheme="minorHAnsi"/>
        </w:rPr>
        <w:t xml:space="preserve"> </w:t>
      </w:r>
      <w:r w:rsidR="00DA431A" w:rsidRPr="00414E13">
        <w:rPr>
          <w:rFonts w:cstheme="minorHAnsi"/>
          <w:i/>
        </w:rPr>
        <w:t>« </w:t>
      </w:r>
      <w:r w:rsidR="00F60A08" w:rsidRPr="00414E13">
        <w:rPr>
          <w:rFonts w:cstheme="minorHAnsi"/>
          <w:i/>
        </w:rPr>
        <w:t>D</w:t>
      </w:r>
      <w:r w:rsidR="009C5AAE" w:rsidRPr="00414E13">
        <w:rPr>
          <w:rFonts w:cstheme="minorHAnsi"/>
          <w:i/>
        </w:rPr>
        <w:t>ans l’exercice de le</w:t>
      </w:r>
      <w:r w:rsidRPr="00414E13">
        <w:rPr>
          <w:rFonts w:cstheme="minorHAnsi"/>
          <w:i/>
        </w:rPr>
        <w:t>u</w:t>
      </w:r>
      <w:r w:rsidR="009C5AAE" w:rsidRPr="00414E13">
        <w:rPr>
          <w:rFonts w:cstheme="minorHAnsi"/>
          <w:i/>
        </w:rPr>
        <w:t>rs attributions</w:t>
      </w:r>
      <w:r w:rsidR="00F60A08" w:rsidRPr="00414E13">
        <w:rPr>
          <w:rFonts w:cstheme="minorHAnsi"/>
          <w:i/>
        </w:rPr>
        <w:t>,</w:t>
      </w:r>
      <w:r w:rsidR="009C5AAE" w:rsidRPr="00414E13">
        <w:rPr>
          <w:rFonts w:cstheme="minorHAnsi"/>
          <w:i/>
        </w:rPr>
        <w:t xml:space="preserve"> les memb</w:t>
      </w:r>
      <w:r w:rsidR="00F60A08" w:rsidRPr="00414E13">
        <w:rPr>
          <w:rFonts w:cstheme="minorHAnsi"/>
          <w:i/>
        </w:rPr>
        <w:t xml:space="preserve">res des autorités </w:t>
      </w:r>
      <w:r w:rsidR="00DA431A" w:rsidRPr="00414E13">
        <w:rPr>
          <w:rFonts w:cstheme="minorHAnsi"/>
          <w:i/>
        </w:rPr>
        <w:t>administratives indépendantes</w:t>
      </w:r>
      <w:r w:rsidR="009C5AAE" w:rsidRPr="00414E13">
        <w:rPr>
          <w:rFonts w:cstheme="minorHAnsi"/>
          <w:i/>
        </w:rPr>
        <w:t xml:space="preserve"> ne reçoivent ni ne sollicitent d’instruction d’aucune autorité</w:t>
      </w:r>
      <w:r w:rsidR="009C5AAE" w:rsidRPr="00414E13">
        <w:rPr>
          <w:rFonts w:cstheme="minorHAnsi"/>
        </w:rPr>
        <w:t>.</w:t>
      </w:r>
      <w:r w:rsidR="00DA431A" w:rsidRPr="00414E13">
        <w:rPr>
          <w:rFonts w:cstheme="minorHAnsi"/>
        </w:rPr>
        <w:t> »</w:t>
      </w:r>
    </w:p>
    <w:p w:rsidR="00320D7C" w:rsidRPr="00414E13" w:rsidRDefault="00A075AE" w:rsidP="00605697">
      <w:pPr>
        <w:jc w:val="both"/>
        <w:rPr>
          <w:rFonts w:cstheme="minorHAnsi"/>
        </w:rPr>
      </w:pPr>
      <w:r w:rsidRPr="00414E13">
        <w:rPr>
          <w:rFonts w:cstheme="minorHAnsi"/>
          <w:u w:val="single"/>
        </w:rPr>
        <w:t xml:space="preserve">             </w:t>
      </w:r>
    </w:p>
    <w:p w:rsidR="00591FB4" w:rsidRPr="00414E13" w:rsidRDefault="002B6018" w:rsidP="00605697">
      <w:pPr>
        <w:jc w:val="both"/>
        <w:rPr>
          <w:rFonts w:cstheme="minorHAnsi"/>
        </w:rPr>
      </w:pPr>
      <w:r w:rsidRPr="00414E13">
        <w:rPr>
          <w:rFonts w:cstheme="minorHAnsi"/>
        </w:rPr>
        <w:t>Selon une tradition ancestrale</w:t>
      </w:r>
      <w:r w:rsidR="005E3EC6" w:rsidRPr="00414E13">
        <w:rPr>
          <w:rFonts w:cstheme="minorHAnsi"/>
        </w:rPr>
        <w:t xml:space="preserve"> des métiers du bâtiment, issue du compagnonnage, l’achèvement du gros œuvre d’un bâtiment était marqué par la pose d’un arbre</w:t>
      </w:r>
      <w:r w:rsidR="00591FB4" w:rsidRPr="00414E13">
        <w:rPr>
          <w:rFonts w:cstheme="minorHAnsi"/>
        </w:rPr>
        <w:t>,</w:t>
      </w:r>
      <w:r w:rsidR="005E3EC6" w:rsidRPr="00414E13">
        <w:rPr>
          <w:rFonts w:cstheme="minorHAnsi"/>
        </w:rPr>
        <w:t xml:space="preserve"> décoré de fleurs</w:t>
      </w:r>
      <w:r w:rsidR="00591FB4" w:rsidRPr="00414E13">
        <w:rPr>
          <w:rFonts w:cstheme="minorHAnsi"/>
        </w:rPr>
        <w:t>,</w:t>
      </w:r>
      <w:r w:rsidR="005E3EC6" w:rsidRPr="00414E13">
        <w:rPr>
          <w:rFonts w:cstheme="minorHAnsi"/>
        </w:rPr>
        <w:t xml:space="preserve"> en haut de la structure. </w:t>
      </w:r>
    </w:p>
    <w:p w:rsidR="005E3EC6" w:rsidRPr="00414E13" w:rsidRDefault="005E3EC6" w:rsidP="00605697">
      <w:pPr>
        <w:jc w:val="both"/>
        <w:rPr>
          <w:rFonts w:cstheme="minorHAnsi"/>
        </w:rPr>
      </w:pPr>
      <w:r w:rsidRPr="00414E13">
        <w:rPr>
          <w:rFonts w:cstheme="minorHAnsi"/>
        </w:rPr>
        <w:t xml:space="preserve">Nous en serons presque là ce soir ! </w:t>
      </w:r>
    </w:p>
    <w:p w:rsidR="00471EC9" w:rsidRPr="00414E13" w:rsidRDefault="00471EC9" w:rsidP="00605697">
      <w:pPr>
        <w:jc w:val="both"/>
        <w:rPr>
          <w:rFonts w:cstheme="minorHAnsi"/>
        </w:rPr>
      </w:pPr>
    </w:p>
    <w:p w:rsidR="00605697" w:rsidRPr="00414E13" w:rsidRDefault="005E3EC6" w:rsidP="00605697">
      <w:pPr>
        <w:jc w:val="both"/>
        <w:rPr>
          <w:rFonts w:cstheme="minorHAnsi"/>
        </w:rPr>
      </w:pPr>
      <w:r w:rsidRPr="00414E13">
        <w:rPr>
          <w:rFonts w:cstheme="minorHAnsi"/>
        </w:rPr>
        <w:lastRenderedPageBreak/>
        <w:t xml:space="preserve">Je tiens à remercier « les compagnons… et les compagnes ! » qui ont participé à la construction </w:t>
      </w:r>
      <w:r w:rsidR="00471EC9" w:rsidRPr="00414E13">
        <w:rPr>
          <w:rFonts w:cstheme="minorHAnsi"/>
        </w:rPr>
        <w:t>« </w:t>
      </w:r>
      <w:r w:rsidRPr="00414E13">
        <w:rPr>
          <w:rFonts w:cstheme="minorHAnsi"/>
        </w:rPr>
        <w:t>du gros œuvre</w:t>
      </w:r>
      <w:r w:rsidR="00471EC9" w:rsidRPr="00414E13">
        <w:rPr>
          <w:rFonts w:cstheme="minorHAnsi"/>
        </w:rPr>
        <w:t> »</w:t>
      </w:r>
      <w:r w:rsidR="00DE7CCF" w:rsidRPr="00414E13">
        <w:rPr>
          <w:rFonts w:cstheme="minorHAnsi"/>
        </w:rPr>
        <w:t>,</w:t>
      </w:r>
      <w:r w:rsidRPr="00414E13">
        <w:rPr>
          <w:rFonts w:cstheme="minorHAnsi"/>
        </w:rPr>
        <w:t xml:space="preserve"> en matière d’intégrité scientifique. Merci à Pierre</w:t>
      </w:r>
      <w:r w:rsidR="001850BA" w:rsidRPr="00414E13">
        <w:rPr>
          <w:rFonts w:cstheme="minorHAnsi"/>
        </w:rPr>
        <w:t xml:space="preserve">, Michèle, </w:t>
      </w:r>
      <w:r w:rsidR="00756C3C" w:rsidRPr="00414E13">
        <w:rPr>
          <w:rFonts w:cstheme="minorHAnsi"/>
        </w:rPr>
        <w:t xml:space="preserve">Michelle, </w:t>
      </w:r>
      <w:r w:rsidR="004D174C" w:rsidRPr="00414E13">
        <w:rPr>
          <w:rFonts w:cstheme="minorHAnsi"/>
        </w:rPr>
        <w:t>Pierre-Henri, Ghislaine, Laurent, Antoine, Gunther,</w:t>
      </w:r>
      <w:r w:rsidR="00DE7CCF" w:rsidRPr="00414E13">
        <w:rPr>
          <w:rFonts w:cstheme="minorHAnsi"/>
        </w:rPr>
        <w:t xml:space="preserve"> Jean-Gabriel,</w:t>
      </w:r>
      <w:r w:rsidR="004D174C" w:rsidRPr="00414E13">
        <w:rPr>
          <w:rFonts w:cstheme="minorHAnsi"/>
        </w:rPr>
        <w:t xml:space="preserve"> Hervé, </w:t>
      </w:r>
      <w:r w:rsidR="000C1727" w:rsidRPr="00414E13">
        <w:rPr>
          <w:rFonts w:cstheme="minorHAnsi"/>
        </w:rPr>
        <w:t>Jean-Pierre,</w:t>
      </w:r>
      <w:r w:rsidR="00414E13">
        <w:rPr>
          <w:rFonts w:cstheme="minorHAnsi"/>
        </w:rPr>
        <w:t xml:space="preserve"> </w:t>
      </w:r>
      <w:r w:rsidR="004D174C" w:rsidRPr="00414E13">
        <w:rPr>
          <w:rFonts w:cstheme="minorHAnsi"/>
        </w:rPr>
        <w:t xml:space="preserve">Florence, Frédérique, </w:t>
      </w:r>
      <w:r w:rsidR="000C1727" w:rsidRPr="00414E13">
        <w:rPr>
          <w:rFonts w:cstheme="minorHAnsi"/>
        </w:rPr>
        <w:t>…</w:t>
      </w:r>
    </w:p>
    <w:p w:rsidR="005E3EC6" w:rsidRPr="00414E13" w:rsidRDefault="005E3EC6" w:rsidP="00605697">
      <w:pPr>
        <w:jc w:val="both"/>
        <w:rPr>
          <w:rFonts w:cstheme="minorHAnsi"/>
        </w:rPr>
      </w:pPr>
    </w:p>
    <w:p w:rsidR="005E3EC6" w:rsidRPr="00414E13" w:rsidRDefault="00E90B80" w:rsidP="00414E13">
      <w:pPr>
        <w:jc w:val="both"/>
        <w:rPr>
          <w:rFonts w:cstheme="minorHAnsi"/>
        </w:rPr>
      </w:pPr>
      <w:r w:rsidRPr="00414E13">
        <w:rPr>
          <w:rFonts w:cstheme="minorHAnsi"/>
        </w:rPr>
        <w:t>-Prêter attention à la fraude scientifique, mettre en place des dispositions pour la prévenir</w:t>
      </w:r>
      <w:r w:rsidR="006713A3" w:rsidRPr="00414E13">
        <w:rPr>
          <w:rFonts w:cstheme="minorHAnsi"/>
        </w:rPr>
        <w:t xml:space="preserve"> et la sanctionner</w:t>
      </w:r>
      <w:r w:rsidRPr="00414E13">
        <w:rPr>
          <w:rFonts w:cstheme="minorHAnsi"/>
        </w:rPr>
        <w:t xml:space="preserve"> ne signifie pas que le monde scientifique soit pollué</w:t>
      </w:r>
      <w:r w:rsidR="005E3EC6" w:rsidRPr="00414E13">
        <w:rPr>
          <w:rFonts w:cstheme="minorHAnsi"/>
        </w:rPr>
        <w:t>, ni que tous les chercheurs soient des fraudeurs. Mais on constate une augmentation du nombre d’événements et de comportements contraires aux exigences d’une « recherche intègre et responsable »</w:t>
      </w:r>
    </w:p>
    <w:p w:rsidR="006713A3" w:rsidRPr="00414E13" w:rsidRDefault="006713A3" w:rsidP="009E2993">
      <w:pPr>
        <w:pStyle w:val="Paragraphedeliste"/>
        <w:ind w:left="1080"/>
        <w:jc w:val="both"/>
        <w:rPr>
          <w:rFonts w:cstheme="minorHAnsi"/>
        </w:rPr>
      </w:pPr>
    </w:p>
    <w:p w:rsidR="00B61378" w:rsidRPr="00414E13" w:rsidRDefault="006713A3" w:rsidP="006713A3">
      <w:pPr>
        <w:pStyle w:val="Paragraphedeliste"/>
        <w:ind w:left="1080"/>
        <w:jc w:val="center"/>
        <w:rPr>
          <w:rFonts w:cstheme="minorHAnsi"/>
          <w:b/>
        </w:rPr>
      </w:pPr>
      <w:r w:rsidRPr="00414E13">
        <w:rPr>
          <w:rFonts w:cstheme="minorHAnsi"/>
          <w:b/>
        </w:rPr>
        <w:t>U</w:t>
      </w:r>
      <w:r w:rsidR="005E3EC6" w:rsidRPr="00414E13">
        <w:rPr>
          <w:rFonts w:cstheme="minorHAnsi"/>
          <w:b/>
        </w:rPr>
        <w:t xml:space="preserve">ne vigilance s’impose, </w:t>
      </w:r>
    </w:p>
    <w:p w:rsidR="005E3EC6" w:rsidRPr="00414E13" w:rsidRDefault="00B61378" w:rsidP="006713A3">
      <w:pPr>
        <w:pStyle w:val="Paragraphedeliste"/>
        <w:ind w:left="1080"/>
        <w:jc w:val="center"/>
        <w:rPr>
          <w:rFonts w:cstheme="minorHAnsi"/>
          <w:b/>
        </w:rPr>
      </w:pPr>
      <w:r w:rsidRPr="00414E13">
        <w:rPr>
          <w:rFonts w:cstheme="minorHAnsi"/>
          <w:b/>
        </w:rPr>
        <w:t>Mais</w:t>
      </w:r>
      <w:r w:rsidR="005E3EC6" w:rsidRPr="00414E13">
        <w:rPr>
          <w:rFonts w:cstheme="minorHAnsi"/>
          <w:b/>
        </w:rPr>
        <w:t xml:space="preserve"> elle ne suffira pas :</w:t>
      </w:r>
    </w:p>
    <w:p w:rsidR="00591FB4" w:rsidRPr="00414E13" w:rsidRDefault="00591FB4" w:rsidP="006713A3">
      <w:pPr>
        <w:pStyle w:val="Paragraphedeliste"/>
        <w:ind w:left="1080"/>
        <w:jc w:val="center"/>
        <w:rPr>
          <w:rFonts w:cstheme="minorHAnsi"/>
          <w:b/>
        </w:rPr>
      </w:pPr>
    </w:p>
    <w:p w:rsidR="00CF69EE" w:rsidRPr="00414E13" w:rsidRDefault="005E3EC6" w:rsidP="006713A3">
      <w:pPr>
        <w:pStyle w:val="Paragraphedeliste"/>
        <w:ind w:left="1080"/>
        <w:jc w:val="center"/>
        <w:rPr>
          <w:rFonts w:cstheme="minorHAnsi"/>
          <w:b/>
        </w:rPr>
      </w:pPr>
      <w:r w:rsidRPr="00414E13">
        <w:rPr>
          <w:rFonts w:cstheme="minorHAnsi"/>
          <w:b/>
        </w:rPr>
        <w:t>Il est temps d’agir</w:t>
      </w:r>
      <w:r w:rsidR="00B61378" w:rsidRPr="00414E13">
        <w:rPr>
          <w:rFonts w:cstheme="minorHAnsi"/>
          <w:b/>
        </w:rPr>
        <w:t> !</w:t>
      </w:r>
    </w:p>
    <w:p w:rsidR="00591FB4" w:rsidRPr="00414E13" w:rsidRDefault="00591FB4" w:rsidP="006713A3">
      <w:pPr>
        <w:pStyle w:val="Paragraphedeliste"/>
        <w:ind w:left="1080"/>
        <w:jc w:val="center"/>
        <w:rPr>
          <w:rFonts w:cstheme="minorHAnsi"/>
          <w:b/>
        </w:rPr>
      </w:pPr>
    </w:p>
    <w:bookmarkEnd w:id="0"/>
    <w:p w:rsidR="00591FB4" w:rsidRPr="00414E13" w:rsidRDefault="00591FB4" w:rsidP="006713A3">
      <w:pPr>
        <w:pStyle w:val="Paragraphedeliste"/>
        <w:ind w:left="1080"/>
        <w:jc w:val="center"/>
        <w:rPr>
          <w:rFonts w:cstheme="minorHAnsi"/>
          <w:b/>
        </w:rPr>
      </w:pPr>
    </w:p>
    <w:p w:rsidR="00591FB4" w:rsidRDefault="00591FB4" w:rsidP="006713A3">
      <w:pPr>
        <w:pStyle w:val="Paragraphedeliste"/>
        <w:ind w:left="1080"/>
        <w:jc w:val="center"/>
        <w:rPr>
          <w:b/>
          <w:sz w:val="36"/>
          <w:szCs w:val="36"/>
        </w:rPr>
      </w:pPr>
    </w:p>
    <w:p w:rsidR="00591FB4" w:rsidRDefault="00591FB4" w:rsidP="006713A3">
      <w:pPr>
        <w:pStyle w:val="Paragraphedeliste"/>
        <w:ind w:left="1080"/>
        <w:jc w:val="center"/>
        <w:rPr>
          <w:b/>
          <w:sz w:val="36"/>
          <w:szCs w:val="36"/>
        </w:rPr>
      </w:pPr>
    </w:p>
    <w:p w:rsidR="00591FB4" w:rsidRDefault="00591FB4" w:rsidP="006713A3">
      <w:pPr>
        <w:pStyle w:val="Paragraphedeliste"/>
        <w:ind w:left="1080"/>
        <w:jc w:val="center"/>
        <w:rPr>
          <w:b/>
          <w:sz w:val="36"/>
          <w:szCs w:val="36"/>
        </w:rPr>
      </w:pPr>
    </w:p>
    <w:p w:rsidR="00591FB4" w:rsidRDefault="00591FB4" w:rsidP="006713A3">
      <w:pPr>
        <w:pStyle w:val="Paragraphedeliste"/>
        <w:ind w:left="1080"/>
        <w:jc w:val="center"/>
        <w:rPr>
          <w:b/>
          <w:sz w:val="36"/>
          <w:szCs w:val="36"/>
        </w:rPr>
      </w:pPr>
    </w:p>
    <w:p w:rsidR="00591FB4" w:rsidRPr="00591FB4" w:rsidRDefault="00591FB4" w:rsidP="00591FB4">
      <w:pPr>
        <w:pStyle w:val="Paragraphedeliste"/>
        <w:ind w:left="1080"/>
        <w:rPr>
          <w:sz w:val="36"/>
          <w:szCs w:val="36"/>
        </w:rPr>
      </w:pPr>
    </w:p>
    <w:sectPr w:rsidR="00591FB4" w:rsidRPr="00591FB4" w:rsidSect="00414E1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65" w:rsidRDefault="00287365" w:rsidP="00086DE1">
      <w:pPr>
        <w:spacing w:after="0" w:line="240" w:lineRule="auto"/>
      </w:pPr>
      <w:r>
        <w:separator/>
      </w:r>
    </w:p>
  </w:endnote>
  <w:endnote w:type="continuationSeparator" w:id="0">
    <w:p w:rsidR="00287365" w:rsidRDefault="00287365" w:rsidP="000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87726"/>
      <w:docPartObj>
        <w:docPartGallery w:val="Page Numbers (Bottom of Page)"/>
        <w:docPartUnique/>
      </w:docPartObj>
    </w:sdtPr>
    <w:sdtEndPr/>
    <w:sdtContent>
      <w:p w:rsidR="00086DE1" w:rsidRDefault="00086DE1">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86DE1" w:rsidRDefault="00086DE1">
                              <w:pPr>
                                <w:jc w:val="center"/>
                              </w:pPr>
                              <w:r>
                                <w:fldChar w:fldCharType="begin"/>
                              </w:r>
                              <w:r>
                                <w:instrText>PAGE    \* MERGEFORMAT</w:instrText>
                              </w:r>
                              <w:r>
                                <w:fldChar w:fldCharType="separate"/>
                              </w:r>
                              <w:r w:rsidR="00414E13" w:rsidRPr="00414E13">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086DE1" w:rsidRDefault="00086DE1">
                        <w:pPr>
                          <w:jc w:val="center"/>
                        </w:pPr>
                        <w:r>
                          <w:fldChar w:fldCharType="begin"/>
                        </w:r>
                        <w:r>
                          <w:instrText>PAGE    \* MERGEFORMAT</w:instrText>
                        </w:r>
                        <w:r>
                          <w:fldChar w:fldCharType="separate"/>
                        </w:r>
                        <w:r w:rsidR="00414E13" w:rsidRPr="00414E13">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65" w:rsidRDefault="00287365" w:rsidP="00086DE1">
      <w:pPr>
        <w:spacing w:after="0" w:line="240" w:lineRule="auto"/>
      </w:pPr>
      <w:r>
        <w:separator/>
      </w:r>
    </w:p>
  </w:footnote>
  <w:footnote w:type="continuationSeparator" w:id="0">
    <w:p w:rsidR="00287365" w:rsidRDefault="00287365" w:rsidP="00086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272C"/>
    <w:multiLevelType w:val="hybridMultilevel"/>
    <w:tmpl w:val="88940B68"/>
    <w:lvl w:ilvl="0" w:tplc="3B045B7E">
      <w:start w:val="1"/>
      <w:numFmt w:val="upperRoman"/>
      <w:lvlText w:val="%1)"/>
      <w:lvlJc w:val="left"/>
      <w:pPr>
        <w:ind w:left="-1176" w:hanging="720"/>
      </w:pPr>
      <w:rPr>
        <w:rFonts w:hint="default"/>
        <w:u w:val="single"/>
      </w:rPr>
    </w:lvl>
    <w:lvl w:ilvl="1" w:tplc="040C0019" w:tentative="1">
      <w:start w:val="1"/>
      <w:numFmt w:val="lowerLetter"/>
      <w:lvlText w:val="%2."/>
      <w:lvlJc w:val="left"/>
      <w:pPr>
        <w:ind w:left="-816" w:hanging="360"/>
      </w:pPr>
    </w:lvl>
    <w:lvl w:ilvl="2" w:tplc="040C001B" w:tentative="1">
      <w:start w:val="1"/>
      <w:numFmt w:val="lowerRoman"/>
      <w:lvlText w:val="%3."/>
      <w:lvlJc w:val="right"/>
      <w:pPr>
        <w:ind w:left="-96" w:hanging="180"/>
      </w:pPr>
    </w:lvl>
    <w:lvl w:ilvl="3" w:tplc="040C000F" w:tentative="1">
      <w:start w:val="1"/>
      <w:numFmt w:val="decimal"/>
      <w:lvlText w:val="%4."/>
      <w:lvlJc w:val="left"/>
      <w:pPr>
        <w:ind w:left="624" w:hanging="360"/>
      </w:pPr>
    </w:lvl>
    <w:lvl w:ilvl="4" w:tplc="040C0019" w:tentative="1">
      <w:start w:val="1"/>
      <w:numFmt w:val="lowerLetter"/>
      <w:lvlText w:val="%5."/>
      <w:lvlJc w:val="left"/>
      <w:pPr>
        <w:ind w:left="1344" w:hanging="360"/>
      </w:pPr>
    </w:lvl>
    <w:lvl w:ilvl="5" w:tplc="040C001B" w:tentative="1">
      <w:start w:val="1"/>
      <w:numFmt w:val="lowerRoman"/>
      <w:lvlText w:val="%6."/>
      <w:lvlJc w:val="right"/>
      <w:pPr>
        <w:ind w:left="2064" w:hanging="180"/>
      </w:pPr>
    </w:lvl>
    <w:lvl w:ilvl="6" w:tplc="040C000F" w:tentative="1">
      <w:start w:val="1"/>
      <w:numFmt w:val="decimal"/>
      <w:lvlText w:val="%7."/>
      <w:lvlJc w:val="left"/>
      <w:pPr>
        <w:ind w:left="2784" w:hanging="360"/>
      </w:pPr>
    </w:lvl>
    <w:lvl w:ilvl="7" w:tplc="040C0019" w:tentative="1">
      <w:start w:val="1"/>
      <w:numFmt w:val="lowerLetter"/>
      <w:lvlText w:val="%8."/>
      <w:lvlJc w:val="left"/>
      <w:pPr>
        <w:ind w:left="3504" w:hanging="360"/>
      </w:pPr>
    </w:lvl>
    <w:lvl w:ilvl="8" w:tplc="040C001B" w:tentative="1">
      <w:start w:val="1"/>
      <w:numFmt w:val="lowerRoman"/>
      <w:lvlText w:val="%9."/>
      <w:lvlJc w:val="right"/>
      <w:pPr>
        <w:ind w:left="4224" w:hanging="180"/>
      </w:pPr>
    </w:lvl>
  </w:abstractNum>
  <w:abstractNum w:abstractNumId="1" w15:restartNumberingAfterBreak="0">
    <w:nsid w:val="30962883"/>
    <w:multiLevelType w:val="hybridMultilevel"/>
    <w:tmpl w:val="AB5EDD3E"/>
    <w:lvl w:ilvl="0" w:tplc="50704A46">
      <w:start w:val="1"/>
      <w:numFmt w:val="bullet"/>
      <w:lvlText w:val=""/>
      <w:lvlJc w:val="left"/>
      <w:pPr>
        <w:ind w:left="1860" w:hanging="360"/>
      </w:pPr>
      <w:rPr>
        <w:rFonts w:ascii="Symbol" w:hAnsi="Symbol" w:hint="default"/>
        <w:sz w:val="36"/>
        <w:szCs w:val="36"/>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15:restartNumberingAfterBreak="0">
    <w:nsid w:val="326A3FB3"/>
    <w:multiLevelType w:val="hybridMultilevel"/>
    <w:tmpl w:val="4530D624"/>
    <w:lvl w:ilvl="0" w:tplc="EFD8EB70">
      <w:start w:val="1"/>
      <w:numFmt w:val="upperRoman"/>
      <w:lvlText w:val="%1)"/>
      <w:lvlJc w:val="left"/>
      <w:pPr>
        <w:ind w:left="2705" w:hanging="720"/>
      </w:pPr>
      <w:rPr>
        <w:rFonts w:hint="default"/>
        <w:u w:val="single"/>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3" w15:restartNumberingAfterBreak="0">
    <w:nsid w:val="349D20D6"/>
    <w:multiLevelType w:val="hybridMultilevel"/>
    <w:tmpl w:val="D5B28678"/>
    <w:lvl w:ilvl="0" w:tplc="E578D8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60538B"/>
    <w:multiLevelType w:val="hybridMultilevel"/>
    <w:tmpl w:val="609E25E4"/>
    <w:lvl w:ilvl="0" w:tplc="50704A46">
      <w:start w:val="1"/>
      <w:numFmt w:val="bullet"/>
      <w:lvlText w:val=""/>
      <w:lvlJc w:val="left"/>
      <w:pPr>
        <w:ind w:left="2486"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572EB2"/>
    <w:multiLevelType w:val="hybridMultilevel"/>
    <w:tmpl w:val="119C0F8E"/>
    <w:lvl w:ilvl="0" w:tplc="2EDAECE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0003D36"/>
    <w:multiLevelType w:val="hybridMultilevel"/>
    <w:tmpl w:val="E0002190"/>
    <w:lvl w:ilvl="0" w:tplc="0818FA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C83F5F"/>
    <w:multiLevelType w:val="hybridMultilevel"/>
    <w:tmpl w:val="BF441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872561"/>
    <w:multiLevelType w:val="hybridMultilevel"/>
    <w:tmpl w:val="50182B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722554DB"/>
    <w:multiLevelType w:val="hybridMultilevel"/>
    <w:tmpl w:val="C43606C0"/>
    <w:lvl w:ilvl="0" w:tplc="EFD8EB70">
      <w:start w:val="1"/>
      <w:numFmt w:val="upperRoman"/>
      <w:lvlText w:val="%1)"/>
      <w:lvlJc w:val="left"/>
      <w:pPr>
        <w:ind w:left="2705" w:hanging="720"/>
      </w:pPr>
      <w:rPr>
        <w:rFonts w:hint="default"/>
        <w:u w:val="single"/>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10" w15:restartNumberingAfterBreak="0">
    <w:nsid w:val="74C73DDB"/>
    <w:multiLevelType w:val="hybridMultilevel"/>
    <w:tmpl w:val="E9E0CDAC"/>
    <w:lvl w:ilvl="0" w:tplc="4B8498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
  </w:num>
  <w:num w:numId="5">
    <w:abstractNumId w:val="5"/>
  </w:num>
  <w:num w:numId="6">
    <w:abstractNumId w:val="9"/>
  </w:num>
  <w:num w:numId="7">
    <w:abstractNumId w:val="7"/>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D090C0-1028-4E2E-AAED-BC61029BF9BA}"/>
    <w:docVar w:name="dgnword-eventsink" w:val="293312320"/>
  </w:docVars>
  <w:rsids>
    <w:rsidRoot w:val="00261B22"/>
    <w:rsid w:val="000048C6"/>
    <w:rsid w:val="00007745"/>
    <w:rsid w:val="00014A40"/>
    <w:rsid w:val="000668C7"/>
    <w:rsid w:val="00074E65"/>
    <w:rsid w:val="00086DE1"/>
    <w:rsid w:val="00090648"/>
    <w:rsid w:val="000A3AA4"/>
    <w:rsid w:val="000A529A"/>
    <w:rsid w:val="000B4343"/>
    <w:rsid w:val="000C1727"/>
    <w:rsid w:val="00110B12"/>
    <w:rsid w:val="00115FE9"/>
    <w:rsid w:val="00116540"/>
    <w:rsid w:val="0011656B"/>
    <w:rsid w:val="00132C10"/>
    <w:rsid w:val="00152275"/>
    <w:rsid w:val="00170D91"/>
    <w:rsid w:val="001848FA"/>
    <w:rsid w:val="001850BA"/>
    <w:rsid w:val="001E1E94"/>
    <w:rsid w:val="001F1279"/>
    <w:rsid w:val="001F7564"/>
    <w:rsid w:val="00216D0F"/>
    <w:rsid w:val="00221FAA"/>
    <w:rsid w:val="002326D4"/>
    <w:rsid w:val="00232AF5"/>
    <w:rsid w:val="00251E5C"/>
    <w:rsid w:val="0025418A"/>
    <w:rsid w:val="00261B22"/>
    <w:rsid w:val="00263E74"/>
    <w:rsid w:val="00265F9A"/>
    <w:rsid w:val="00277054"/>
    <w:rsid w:val="002800B8"/>
    <w:rsid w:val="00287365"/>
    <w:rsid w:val="002A1BC4"/>
    <w:rsid w:val="002B6018"/>
    <w:rsid w:val="002E27C8"/>
    <w:rsid w:val="00311C7D"/>
    <w:rsid w:val="00315C27"/>
    <w:rsid w:val="00320D7C"/>
    <w:rsid w:val="00332BA0"/>
    <w:rsid w:val="00337A14"/>
    <w:rsid w:val="00340D9C"/>
    <w:rsid w:val="00355ABF"/>
    <w:rsid w:val="00366CFC"/>
    <w:rsid w:val="00373187"/>
    <w:rsid w:val="00396F3C"/>
    <w:rsid w:val="003A0D17"/>
    <w:rsid w:val="003B7197"/>
    <w:rsid w:val="003D7B3A"/>
    <w:rsid w:val="00401EDA"/>
    <w:rsid w:val="00414E13"/>
    <w:rsid w:val="00417FF8"/>
    <w:rsid w:val="00422EF3"/>
    <w:rsid w:val="00450A6D"/>
    <w:rsid w:val="00453FA6"/>
    <w:rsid w:val="00471EC9"/>
    <w:rsid w:val="00476D08"/>
    <w:rsid w:val="00480F09"/>
    <w:rsid w:val="004A4224"/>
    <w:rsid w:val="004A64DF"/>
    <w:rsid w:val="004B6973"/>
    <w:rsid w:val="004B7B2D"/>
    <w:rsid w:val="004D174C"/>
    <w:rsid w:val="004D1E53"/>
    <w:rsid w:val="004D61AE"/>
    <w:rsid w:val="00505453"/>
    <w:rsid w:val="005133D1"/>
    <w:rsid w:val="00535C14"/>
    <w:rsid w:val="00557511"/>
    <w:rsid w:val="00567C95"/>
    <w:rsid w:val="00575959"/>
    <w:rsid w:val="00581886"/>
    <w:rsid w:val="00591FB4"/>
    <w:rsid w:val="00593C85"/>
    <w:rsid w:val="005C6E5B"/>
    <w:rsid w:val="005D50E7"/>
    <w:rsid w:val="005D58AE"/>
    <w:rsid w:val="005D6F1D"/>
    <w:rsid w:val="005E3EC6"/>
    <w:rsid w:val="00603BCE"/>
    <w:rsid w:val="00605697"/>
    <w:rsid w:val="006100EE"/>
    <w:rsid w:val="006109A3"/>
    <w:rsid w:val="00646340"/>
    <w:rsid w:val="00647DE0"/>
    <w:rsid w:val="006713A3"/>
    <w:rsid w:val="00674E51"/>
    <w:rsid w:val="0067672B"/>
    <w:rsid w:val="00676CFD"/>
    <w:rsid w:val="00693E90"/>
    <w:rsid w:val="006B1240"/>
    <w:rsid w:val="006D27F2"/>
    <w:rsid w:val="006E3952"/>
    <w:rsid w:val="006F2610"/>
    <w:rsid w:val="00720BA6"/>
    <w:rsid w:val="007259F5"/>
    <w:rsid w:val="00741C60"/>
    <w:rsid w:val="00742285"/>
    <w:rsid w:val="00750543"/>
    <w:rsid w:val="00754332"/>
    <w:rsid w:val="00756C3C"/>
    <w:rsid w:val="007648F4"/>
    <w:rsid w:val="0076618D"/>
    <w:rsid w:val="00772F0D"/>
    <w:rsid w:val="00791600"/>
    <w:rsid w:val="007B4C3C"/>
    <w:rsid w:val="007B5E35"/>
    <w:rsid w:val="007D633E"/>
    <w:rsid w:val="007D713E"/>
    <w:rsid w:val="007E26BB"/>
    <w:rsid w:val="007E2F2F"/>
    <w:rsid w:val="00817F1C"/>
    <w:rsid w:val="008352F4"/>
    <w:rsid w:val="00840DB4"/>
    <w:rsid w:val="00851C5C"/>
    <w:rsid w:val="00855464"/>
    <w:rsid w:val="00873F18"/>
    <w:rsid w:val="008B0DE4"/>
    <w:rsid w:val="008B5B52"/>
    <w:rsid w:val="008E0F53"/>
    <w:rsid w:val="008E6277"/>
    <w:rsid w:val="008F3277"/>
    <w:rsid w:val="009144D9"/>
    <w:rsid w:val="00915674"/>
    <w:rsid w:val="009170E8"/>
    <w:rsid w:val="00930C92"/>
    <w:rsid w:val="00944A7C"/>
    <w:rsid w:val="00953338"/>
    <w:rsid w:val="0095699B"/>
    <w:rsid w:val="00973B9D"/>
    <w:rsid w:val="00995E11"/>
    <w:rsid w:val="009B6922"/>
    <w:rsid w:val="009C1353"/>
    <w:rsid w:val="009C5AAE"/>
    <w:rsid w:val="009D74FB"/>
    <w:rsid w:val="009E2993"/>
    <w:rsid w:val="009E4A92"/>
    <w:rsid w:val="00A075AE"/>
    <w:rsid w:val="00A1329A"/>
    <w:rsid w:val="00A169FB"/>
    <w:rsid w:val="00A364FB"/>
    <w:rsid w:val="00A40A7A"/>
    <w:rsid w:val="00A41A8E"/>
    <w:rsid w:val="00A420AF"/>
    <w:rsid w:val="00A477BD"/>
    <w:rsid w:val="00A80903"/>
    <w:rsid w:val="00A84BF7"/>
    <w:rsid w:val="00A951B1"/>
    <w:rsid w:val="00AA0901"/>
    <w:rsid w:val="00AB4CE8"/>
    <w:rsid w:val="00B0077F"/>
    <w:rsid w:val="00B03A1D"/>
    <w:rsid w:val="00B06905"/>
    <w:rsid w:val="00B22C78"/>
    <w:rsid w:val="00B2509D"/>
    <w:rsid w:val="00B45AD4"/>
    <w:rsid w:val="00B5138F"/>
    <w:rsid w:val="00B550A2"/>
    <w:rsid w:val="00B61378"/>
    <w:rsid w:val="00B80AB5"/>
    <w:rsid w:val="00B8628F"/>
    <w:rsid w:val="00B955F0"/>
    <w:rsid w:val="00BA00AD"/>
    <w:rsid w:val="00BA42A5"/>
    <w:rsid w:val="00BB69EA"/>
    <w:rsid w:val="00BC388C"/>
    <w:rsid w:val="00BE22CB"/>
    <w:rsid w:val="00BE3EAA"/>
    <w:rsid w:val="00BE4FEA"/>
    <w:rsid w:val="00BF0A4B"/>
    <w:rsid w:val="00C06A8B"/>
    <w:rsid w:val="00C1110A"/>
    <w:rsid w:val="00C12464"/>
    <w:rsid w:val="00C225D4"/>
    <w:rsid w:val="00C54776"/>
    <w:rsid w:val="00C561BF"/>
    <w:rsid w:val="00C659C7"/>
    <w:rsid w:val="00C6689D"/>
    <w:rsid w:val="00C71E31"/>
    <w:rsid w:val="00C84CCB"/>
    <w:rsid w:val="00C9500E"/>
    <w:rsid w:val="00CA0A5D"/>
    <w:rsid w:val="00CA1EDB"/>
    <w:rsid w:val="00CD0651"/>
    <w:rsid w:val="00CD31B1"/>
    <w:rsid w:val="00CD782B"/>
    <w:rsid w:val="00CF0852"/>
    <w:rsid w:val="00CF69EE"/>
    <w:rsid w:val="00D00ACB"/>
    <w:rsid w:val="00D37FF1"/>
    <w:rsid w:val="00D623A4"/>
    <w:rsid w:val="00D96506"/>
    <w:rsid w:val="00DA431A"/>
    <w:rsid w:val="00DA63A4"/>
    <w:rsid w:val="00DA7768"/>
    <w:rsid w:val="00DB3274"/>
    <w:rsid w:val="00DB7267"/>
    <w:rsid w:val="00DC0B7A"/>
    <w:rsid w:val="00DD657C"/>
    <w:rsid w:val="00DE2F32"/>
    <w:rsid w:val="00DE3963"/>
    <w:rsid w:val="00DE7CCF"/>
    <w:rsid w:val="00DF08C6"/>
    <w:rsid w:val="00E1160F"/>
    <w:rsid w:val="00E161A8"/>
    <w:rsid w:val="00E42BF1"/>
    <w:rsid w:val="00E51FC3"/>
    <w:rsid w:val="00E537AA"/>
    <w:rsid w:val="00E71AF0"/>
    <w:rsid w:val="00E73CFC"/>
    <w:rsid w:val="00E90B80"/>
    <w:rsid w:val="00E9398B"/>
    <w:rsid w:val="00E96941"/>
    <w:rsid w:val="00EA0014"/>
    <w:rsid w:val="00EA3091"/>
    <w:rsid w:val="00EA44F1"/>
    <w:rsid w:val="00EC7DD6"/>
    <w:rsid w:val="00ED329D"/>
    <w:rsid w:val="00ED3C8A"/>
    <w:rsid w:val="00EE5601"/>
    <w:rsid w:val="00F025CB"/>
    <w:rsid w:val="00F07F84"/>
    <w:rsid w:val="00F14117"/>
    <w:rsid w:val="00F44F4F"/>
    <w:rsid w:val="00F4783B"/>
    <w:rsid w:val="00F60A08"/>
    <w:rsid w:val="00F75DC3"/>
    <w:rsid w:val="00F82A65"/>
    <w:rsid w:val="00F918FA"/>
    <w:rsid w:val="00FB29CC"/>
    <w:rsid w:val="00FB77AA"/>
    <w:rsid w:val="00FE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52A07"/>
  <w15:chartTrackingRefBased/>
  <w15:docId w15:val="{1039E9F9-9142-466C-A02E-68856129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DE1"/>
    <w:pPr>
      <w:tabs>
        <w:tab w:val="center" w:pos="4536"/>
        <w:tab w:val="right" w:pos="9072"/>
      </w:tabs>
      <w:spacing w:after="0" w:line="240" w:lineRule="auto"/>
    </w:pPr>
  </w:style>
  <w:style w:type="character" w:customStyle="1" w:styleId="En-tteCar">
    <w:name w:val="En-tête Car"/>
    <w:basedOn w:val="Policepardfaut"/>
    <w:link w:val="En-tte"/>
    <w:uiPriority w:val="99"/>
    <w:rsid w:val="00086DE1"/>
  </w:style>
  <w:style w:type="paragraph" w:styleId="Pieddepage">
    <w:name w:val="footer"/>
    <w:basedOn w:val="Normal"/>
    <w:link w:val="PieddepageCar"/>
    <w:uiPriority w:val="99"/>
    <w:unhideWhenUsed/>
    <w:rsid w:val="00086D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DE1"/>
  </w:style>
  <w:style w:type="paragraph" w:styleId="Paragraphedeliste">
    <w:name w:val="List Paragraph"/>
    <w:basedOn w:val="Normal"/>
    <w:uiPriority w:val="34"/>
    <w:qFormat/>
    <w:rsid w:val="00A364FB"/>
    <w:pPr>
      <w:ind w:left="720"/>
      <w:contextualSpacing/>
    </w:pPr>
  </w:style>
  <w:style w:type="paragraph" w:styleId="Textedebulles">
    <w:name w:val="Balloon Text"/>
    <w:basedOn w:val="Normal"/>
    <w:link w:val="TextedebullesCar"/>
    <w:uiPriority w:val="99"/>
    <w:semiHidden/>
    <w:unhideWhenUsed/>
    <w:rsid w:val="00132C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BD9A-7370-429E-9E1D-84935137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1598</Words>
  <Characters>8790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HURIET</dc:creator>
  <cp:keywords/>
  <dc:description/>
  <cp:lastModifiedBy>Dominique DUBAUX</cp:lastModifiedBy>
  <cp:revision>4</cp:revision>
  <cp:lastPrinted>2017-02-18T15:31:00Z</cp:lastPrinted>
  <dcterms:created xsi:type="dcterms:W3CDTF">2017-02-24T11:56:00Z</dcterms:created>
  <dcterms:modified xsi:type="dcterms:W3CDTF">2017-02-24T12:03:00Z</dcterms:modified>
</cp:coreProperties>
</file>